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10F" w:rsidRPr="00802DAC" w:rsidRDefault="00CF710F" w:rsidP="00CF710F">
      <w:pPr>
        <w:spacing w:before="81" w:after="0" w:line="360" w:lineRule="auto"/>
        <w:jc w:val="center"/>
        <w:rPr>
          <w:rFonts w:eastAsia="Times New Roman" w:cs="Times New Roman"/>
          <w:spacing w:val="-1"/>
          <w:sz w:val="24"/>
          <w:szCs w:val="24"/>
        </w:rPr>
      </w:pPr>
      <w:r w:rsidRPr="00802DAC">
        <w:object w:dxaOrig="6766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308.9pt;height:210.25pt" o:ole="">
            <v:imagedata r:id="rId8" o:title=""/>
          </v:shape>
          <o:OLEObject Type="Embed" ProgID="Visio.Drawing.15" ShapeID="_x0000_i1075" DrawAspect="Content" ObjectID="_1596369335" r:id="rId9"/>
        </w:object>
      </w:r>
    </w:p>
    <w:p w:rsidR="00CF710F" w:rsidRPr="00802DAC" w:rsidRDefault="00CF710F" w:rsidP="00CF710F">
      <w:pPr>
        <w:spacing w:before="81" w:after="0" w:line="360" w:lineRule="auto"/>
        <w:jc w:val="center"/>
        <w:rPr>
          <w:rFonts w:eastAsia="Times New Roman" w:cs="Times New Roman"/>
          <w:spacing w:val="-1"/>
          <w:sz w:val="24"/>
          <w:szCs w:val="24"/>
        </w:rPr>
      </w:pPr>
      <w:r w:rsidRPr="00802DAC">
        <w:rPr>
          <w:rFonts w:eastAsia="Times New Roman" w:cs="Times New Roman"/>
          <w:spacing w:val="-1"/>
          <w:sz w:val="24"/>
          <w:szCs w:val="24"/>
        </w:rPr>
        <w:t>Рисунок 1 – Принципиальная схема процесса генерации на основе шаблонов</w:t>
      </w:r>
    </w:p>
    <w:p w:rsidR="000E0E31" w:rsidRDefault="000E0E31" w:rsidP="00CF710F"/>
    <w:p w:rsidR="00CF710F" w:rsidRPr="00802DAC" w:rsidRDefault="00CF710F" w:rsidP="00CF710F">
      <w:pPr>
        <w:pStyle w:val="a7"/>
        <w:spacing w:before="81" w:after="0" w:line="360" w:lineRule="auto"/>
        <w:ind w:left="0"/>
        <w:jc w:val="center"/>
        <w:rPr>
          <w:rFonts w:eastAsia="Times New Roman" w:cs="Times New Roman"/>
          <w:spacing w:val="-1"/>
          <w:sz w:val="24"/>
          <w:szCs w:val="24"/>
        </w:rPr>
      </w:pPr>
      <w:r w:rsidRPr="00802DAC">
        <w:object w:dxaOrig="5851" w:dyaOrig="2701">
          <v:shape id="_x0000_i1083" type="#_x0000_t75" style="width:310.3pt;height:143.3pt" o:ole="">
            <v:imagedata r:id="rId10" o:title=""/>
          </v:shape>
          <o:OLEObject Type="Embed" ProgID="Visio.Drawing.15" ShapeID="_x0000_i1083" DrawAspect="Content" ObjectID="_1596369336" r:id="rId11"/>
        </w:object>
      </w:r>
    </w:p>
    <w:p w:rsidR="00CF710F" w:rsidRPr="00802DAC" w:rsidRDefault="00CF710F" w:rsidP="00CF710F">
      <w:pPr>
        <w:pStyle w:val="a7"/>
        <w:spacing w:before="81" w:after="0" w:line="360" w:lineRule="auto"/>
        <w:ind w:left="0"/>
        <w:jc w:val="center"/>
        <w:rPr>
          <w:rFonts w:eastAsia="Times New Roman" w:cs="Times New Roman"/>
          <w:spacing w:val="-1"/>
          <w:sz w:val="24"/>
          <w:szCs w:val="24"/>
        </w:rPr>
      </w:pPr>
      <w:r w:rsidRPr="00802DAC">
        <w:rPr>
          <w:rFonts w:eastAsia="Times New Roman" w:cs="Times New Roman"/>
          <w:spacing w:val="-1"/>
          <w:sz w:val="24"/>
          <w:szCs w:val="24"/>
        </w:rPr>
        <w:t>Рисунок 2 – Диаграмма потоков данных процесса генерации с использованием разработанного программного инструментария</w:t>
      </w:r>
    </w:p>
    <w:p w:rsidR="00CF710F" w:rsidRDefault="00CF710F" w:rsidP="00CF710F"/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  <w:gridCol w:w="4681"/>
      </w:tblGrid>
      <w:tr w:rsidR="00CF710F" w:rsidRPr="00802DAC" w:rsidTr="0043561B">
        <w:trPr>
          <w:trHeight w:val="2746"/>
          <w:jc w:val="center"/>
        </w:trPr>
        <w:tc>
          <w:tcPr>
            <w:tcW w:w="5174" w:type="dxa"/>
          </w:tcPr>
          <w:p w:rsidR="00CF710F" w:rsidRPr="00802DAC" w:rsidRDefault="00CF710F" w:rsidP="0043561B">
            <w:pPr>
              <w:pStyle w:val="a7"/>
              <w:spacing w:before="81"/>
              <w:ind w:left="-284" w:right="-289"/>
              <w:jc w:val="center"/>
              <w:rPr>
                <w:rFonts w:eastAsia="Times New Roman" w:cs="Times New Roman"/>
                <w:spacing w:val="-1"/>
                <w:sz w:val="28"/>
                <w:szCs w:val="28"/>
              </w:rPr>
            </w:pPr>
            <w:r w:rsidRPr="00802DAC">
              <w:object w:dxaOrig="3270" w:dyaOrig="1891">
                <v:shape id="_x0000_i1085" type="#_x0000_t75" style="width:252.7pt;height:145.45pt" o:ole="">
                  <v:imagedata r:id="rId12" o:title=""/>
                </v:shape>
                <o:OLEObject Type="Embed" ProgID="Visio.Drawing.15" ShapeID="_x0000_i1085" DrawAspect="Content" ObjectID="_1596369337" r:id="rId13"/>
              </w:object>
            </w:r>
          </w:p>
        </w:tc>
        <w:tc>
          <w:tcPr>
            <w:tcW w:w="4681" w:type="dxa"/>
          </w:tcPr>
          <w:p w:rsidR="00CF710F" w:rsidRPr="00802DAC" w:rsidRDefault="00CF710F" w:rsidP="0043561B">
            <w:pPr>
              <w:pStyle w:val="a7"/>
              <w:spacing w:before="81"/>
              <w:ind w:left="-284" w:right="-289"/>
              <w:jc w:val="center"/>
              <w:rPr>
                <w:rFonts w:eastAsia="Times New Roman" w:cs="Times New Roman"/>
                <w:spacing w:val="-1"/>
                <w:sz w:val="28"/>
                <w:szCs w:val="28"/>
              </w:rPr>
            </w:pPr>
            <w:r w:rsidRPr="00802DAC">
              <w:object w:dxaOrig="3436" w:dyaOrig="2311">
                <v:shape id="_x0000_i1086" type="#_x0000_t75" style="width:216.7pt;height:145.45pt" o:ole="">
                  <v:imagedata r:id="rId14" o:title=""/>
                </v:shape>
                <o:OLEObject Type="Embed" ProgID="Visio.Drawing.15" ShapeID="_x0000_i1086" DrawAspect="Content" ObjectID="_1596369338" r:id="rId15"/>
              </w:object>
            </w:r>
          </w:p>
        </w:tc>
      </w:tr>
      <w:tr w:rsidR="00CF710F" w:rsidRPr="00802DAC" w:rsidTr="0043561B">
        <w:trPr>
          <w:trHeight w:val="843"/>
          <w:jc w:val="center"/>
        </w:trPr>
        <w:tc>
          <w:tcPr>
            <w:tcW w:w="5174" w:type="dxa"/>
          </w:tcPr>
          <w:p w:rsidR="00CF710F" w:rsidRPr="00802DAC" w:rsidRDefault="00CF710F" w:rsidP="0043561B">
            <w:pPr>
              <w:pStyle w:val="a7"/>
              <w:spacing w:before="81"/>
              <w:ind w:left="0" w:right="44"/>
              <w:jc w:val="center"/>
              <w:rPr>
                <w:sz w:val="24"/>
                <w:szCs w:val="24"/>
              </w:rPr>
            </w:pPr>
            <w:r w:rsidRPr="00802DAC">
              <w:rPr>
                <w:sz w:val="24"/>
                <w:szCs w:val="24"/>
              </w:rPr>
              <w:t>а) статическая структура каталогов</w:t>
            </w:r>
          </w:p>
          <w:p w:rsidR="00CF710F" w:rsidRPr="00802DAC" w:rsidRDefault="00CF710F" w:rsidP="0043561B">
            <w:pPr>
              <w:pStyle w:val="a7"/>
              <w:spacing w:before="81"/>
              <w:ind w:left="0" w:right="44"/>
              <w:jc w:val="center"/>
              <w:rPr>
                <w:sz w:val="24"/>
                <w:szCs w:val="24"/>
              </w:rPr>
            </w:pPr>
            <w:r w:rsidRPr="00802DAC">
              <w:rPr>
                <w:sz w:val="24"/>
                <w:szCs w:val="24"/>
              </w:rPr>
              <w:t>репозитория шаблонов с указанием</w:t>
            </w:r>
          </w:p>
          <w:p w:rsidR="00CF710F" w:rsidRPr="00802DAC" w:rsidRDefault="00CF710F" w:rsidP="0043561B">
            <w:pPr>
              <w:pStyle w:val="a7"/>
              <w:spacing w:before="81"/>
              <w:ind w:left="0" w:right="44"/>
              <w:jc w:val="center"/>
              <w:rPr>
                <w:sz w:val="24"/>
                <w:szCs w:val="24"/>
              </w:rPr>
            </w:pPr>
            <w:r w:rsidRPr="00802DAC">
              <w:rPr>
                <w:sz w:val="24"/>
                <w:szCs w:val="24"/>
              </w:rPr>
              <w:t xml:space="preserve">примерного местоположения шаблона </w:t>
            </w:r>
            <w:r w:rsidRPr="00802DAC">
              <w:rPr>
                <w:sz w:val="24"/>
                <w:szCs w:val="24"/>
                <w:lang w:val="en-US"/>
              </w:rPr>
              <w:t>GEN</w:t>
            </w:r>
          </w:p>
        </w:tc>
        <w:tc>
          <w:tcPr>
            <w:tcW w:w="4681" w:type="dxa"/>
          </w:tcPr>
          <w:p w:rsidR="00CF710F" w:rsidRPr="00802DAC" w:rsidRDefault="00CF710F" w:rsidP="0043561B">
            <w:pPr>
              <w:pStyle w:val="a7"/>
              <w:spacing w:before="81"/>
              <w:ind w:left="0" w:right="44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б) таблицы базы данных схемы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gen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, обеспечивающие хранение атрибутов</w:t>
            </w:r>
          </w:p>
          <w:p w:rsidR="00CF710F" w:rsidRPr="00802DAC" w:rsidRDefault="00CF710F" w:rsidP="0043561B">
            <w:pPr>
              <w:pStyle w:val="a7"/>
              <w:spacing w:before="81"/>
              <w:ind w:left="0" w:right="44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шаблонов, включая их местоположение</w:t>
            </w:r>
          </w:p>
        </w:tc>
      </w:tr>
    </w:tbl>
    <w:p w:rsidR="00CF710F" w:rsidRPr="00802DAC" w:rsidRDefault="00CF710F" w:rsidP="00CF710F">
      <w:pPr>
        <w:pStyle w:val="a7"/>
        <w:spacing w:before="81" w:after="0" w:line="360" w:lineRule="auto"/>
        <w:ind w:left="0"/>
        <w:jc w:val="center"/>
        <w:rPr>
          <w:rFonts w:eastAsia="Times New Roman" w:cs="Times New Roman"/>
          <w:spacing w:val="-1"/>
          <w:sz w:val="24"/>
          <w:szCs w:val="24"/>
        </w:rPr>
      </w:pPr>
      <w:r w:rsidRPr="00802DAC">
        <w:rPr>
          <w:rFonts w:eastAsia="Times New Roman" w:cs="Times New Roman"/>
          <w:spacing w:val="-1"/>
          <w:sz w:val="24"/>
          <w:szCs w:val="24"/>
        </w:rPr>
        <w:t>Рисунок 3 – Структура репозитория шаблонов и базы данных хранения их атрибутов и настроек генерации</w:t>
      </w:r>
    </w:p>
    <w:p w:rsidR="00CF710F" w:rsidRDefault="00CF710F" w:rsidP="00CF710F"/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360"/>
      </w:tblGrid>
      <w:tr w:rsidR="00CF710F" w:rsidRPr="00802DAC" w:rsidTr="0043561B">
        <w:trPr>
          <w:trHeight w:val="2421"/>
        </w:trPr>
        <w:tc>
          <w:tcPr>
            <w:tcW w:w="5245" w:type="dxa"/>
          </w:tcPr>
          <w:p w:rsidR="00CF710F" w:rsidRPr="00802DAC" w:rsidRDefault="00CF710F" w:rsidP="0043561B">
            <w:pPr>
              <w:pStyle w:val="a7"/>
              <w:spacing w:before="81"/>
              <w:ind w:left="-250" w:right="-250"/>
              <w:jc w:val="center"/>
              <w:rPr>
                <w:rFonts w:eastAsia="Times New Roman" w:cs="Times New Roman"/>
                <w:spacing w:val="-1"/>
                <w:sz w:val="28"/>
                <w:szCs w:val="28"/>
              </w:rPr>
            </w:pPr>
            <w:r w:rsidRPr="00802DAC">
              <w:rPr>
                <w:rFonts w:eastAsia="Times New Roman" w:cs="Times New Roman"/>
                <w:noProof/>
                <w:spacing w:val="-1"/>
                <w:sz w:val="28"/>
                <w:szCs w:val="28"/>
              </w:rPr>
              <w:drawing>
                <wp:inline distT="0" distB="0" distL="0" distR="0" wp14:anchorId="79ED569D" wp14:editId="2120BA00">
                  <wp:extent cx="3228975" cy="1562100"/>
                  <wp:effectExtent l="19050" t="19050" r="28575" b="19050"/>
                  <wp:docPr id="1" name="Рисунок 1" descr="2018-08-03_19-03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2018-08-03_19-03-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CF710F" w:rsidRPr="00802DAC" w:rsidRDefault="00CF710F" w:rsidP="0043561B">
            <w:pPr>
              <w:pStyle w:val="a7"/>
              <w:spacing w:before="81"/>
              <w:ind w:left="-250" w:right="-250"/>
              <w:jc w:val="center"/>
              <w:rPr>
                <w:rFonts w:eastAsia="Times New Roman" w:cs="Times New Roman"/>
                <w:spacing w:val="-1"/>
                <w:sz w:val="28"/>
                <w:szCs w:val="28"/>
              </w:rPr>
            </w:pPr>
            <w:r w:rsidRPr="00802DAC">
              <w:rPr>
                <w:rFonts w:eastAsia="Times New Roman" w:cs="Times New Roman"/>
                <w:noProof/>
                <w:spacing w:val="-1"/>
                <w:sz w:val="24"/>
                <w:szCs w:val="24"/>
              </w:rPr>
              <w:drawing>
                <wp:inline distT="0" distB="0" distL="0" distR="0" wp14:anchorId="7F8C5A4D" wp14:editId="4671470A">
                  <wp:extent cx="2738351" cy="1123950"/>
                  <wp:effectExtent l="19050" t="19050" r="24130" b="19050"/>
                  <wp:docPr id="4" name="Рисунок 4" descr="C:\Users\alsok_000\AppData\Local\Microsoft\Windows\INetCache\Content.Word\depended_template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C:\Users\alsok_000\AppData\Local\Microsoft\Windows\INetCache\Content.Word\depended_template_0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89" r="3679"/>
                          <a:stretch/>
                        </pic:blipFill>
                        <pic:spPr bwMode="auto">
                          <a:xfrm>
                            <a:off x="0" y="0"/>
                            <a:ext cx="2741130" cy="11250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10F" w:rsidRPr="00802DAC" w:rsidTr="0043561B">
        <w:trPr>
          <w:trHeight w:val="137"/>
        </w:trPr>
        <w:tc>
          <w:tcPr>
            <w:tcW w:w="9605" w:type="dxa"/>
            <w:gridSpan w:val="2"/>
          </w:tcPr>
          <w:p w:rsidR="00CF710F" w:rsidRPr="00802DAC" w:rsidRDefault="00CF710F" w:rsidP="0043561B">
            <w:pPr>
              <w:pStyle w:val="a7"/>
              <w:spacing w:before="81" w:line="360" w:lineRule="auto"/>
              <w:ind w:left="0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а)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SFC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 - ГОСТ 19.401-78 - Текст программы: зависит от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G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7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C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, USP, DID, LCP, SA2, STT</w:t>
            </w:r>
          </w:p>
        </w:tc>
      </w:tr>
      <w:tr w:rsidR="00CF710F" w:rsidRPr="00802DAC" w:rsidTr="0043561B">
        <w:trPr>
          <w:trHeight w:val="2718"/>
        </w:trPr>
        <w:tc>
          <w:tcPr>
            <w:tcW w:w="5245" w:type="dxa"/>
          </w:tcPr>
          <w:p w:rsidR="00CF710F" w:rsidRPr="00802DAC" w:rsidRDefault="00CF710F" w:rsidP="0043561B">
            <w:pPr>
              <w:pStyle w:val="a7"/>
              <w:spacing w:before="81"/>
              <w:ind w:left="-250" w:right="-250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noProof/>
                <w:spacing w:val="-1"/>
                <w:sz w:val="28"/>
                <w:szCs w:val="28"/>
              </w:rPr>
              <w:drawing>
                <wp:inline distT="0" distB="0" distL="0" distR="0" wp14:anchorId="02BF2945" wp14:editId="7A9EFF59">
                  <wp:extent cx="3286125" cy="1704975"/>
                  <wp:effectExtent l="19050" t="19050" r="9525" b="28575"/>
                  <wp:docPr id="3" name="Рисунок 3" descr="C:\Users\alsok_000\AppData\Local\Microsoft\Windows\INetCache\Content.Word\depended_template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alsok_000\AppData\Local\Microsoft\Windows\INetCache\Content.Word\depended_template_0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17" b="2718"/>
                          <a:stretch/>
                        </pic:blipFill>
                        <pic:spPr bwMode="auto">
                          <a:xfrm>
                            <a:off x="0" y="0"/>
                            <a:ext cx="3286238" cy="1705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CF710F" w:rsidRPr="00802DAC" w:rsidRDefault="00CF710F" w:rsidP="0043561B">
            <w:pPr>
              <w:pStyle w:val="a7"/>
              <w:spacing w:before="81"/>
              <w:ind w:left="-250" w:right="-250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noProof/>
                <w:spacing w:val="-1"/>
                <w:sz w:val="24"/>
                <w:szCs w:val="24"/>
              </w:rPr>
              <w:drawing>
                <wp:inline distT="0" distB="0" distL="0" distR="0" wp14:anchorId="40B6FDE2" wp14:editId="47369DF1">
                  <wp:extent cx="2705100" cy="1267704"/>
                  <wp:effectExtent l="19050" t="19050" r="19050" b="27940"/>
                  <wp:docPr id="2" name="Рисунок 2" descr="C:\Users\alsok_000\AppData\Local\Microsoft\Windows\INetCache\Content.Word\depended_template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alsok_000\AppData\Local\Microsoft\Windows\INetCache\Content.Word\depended_template_0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01" b="5224"/>
                          <a:stretch/>
                        </pic:blipFill>
                        <pic:spPr bwMode="auto">
                          <a:xfrm>
                            <a:off x="0" y="0"/>
                            <a:ext cx="2706987" cy="12685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10F" w:rsidRPr="00802DAC" w:rsidTr="0043561B">
        <w:trPr>
          <w:trHeight w:val="137"/>
        </w:trPr>
        <w:tc>
          <w:tcPr>
            <w:tcW w:w="9605" w:type="dxa"/>
            <w:gridSpan w:val="2"/>
          </w:tcPr>
          <w:p w:rsidR="00CF710F" w:rsidRPr="00802DAC" w:rsidRDefault="00CF710F" w:rsidP="0043561B">
            <w:pPr>
              <w:pStyle w:val="a7"/>
              <w:spacing w:before="81" w:line="360" w:lineRule="auto"/>
              <w:ind w:left="0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б)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SFD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 - ГОСТ 19.402-78 - Описание программы: зависит от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G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7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C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, USP, DID, LCP, SA2, STT</w:t>
            </w:r>
          </w:p>
        </w:tc>
      </w:tr>
    </w:tbl>
    <w:p w:rsidR="00CF710F" w:rsidRPr="00802DAC" w:rsidRDefault="00CF710F" w:rsidP="00CF710F">
      <w:pPr>
        <w:spacing w:before="81" w:after="0" w:line="360" w:lineRule="auto"/>
        <w:jc w:val="center"/>
        <w:rPr>
          <w:rFonts w:eastAsia="Times New Roman" w:cs="Times New Roman"/>
          <w:spacing w:val="-1"/>
          <w:sz w:val="24"/>
          <w:szCs w:val="24"/>
        </w:rPr>
      </w:pPr>
      <w:r w:rsidRPr="00802DAC">
        <w:rPr>
          <w:rFonts w:eastAsia="Times New Roman" w:cs="Times New Roman"/>
          <w:spacing w:val="-1"/>
          <w:sz w:val="24"/>
          <w:szCs w:val="24"/>
        </w:rPr>
        <w:t>Рисунок 4 – Примеры двух шаблонов, определения которых зависят от других шаблонов</w:t>
      </w:r>
    </w:p>
    <w:p w:rsidR="00CF710F" w:rsidRDefault="00CF710F" w:rsidP="00CF710F"/>
    <w:tbl>
      <w:tblPr>
        <w:tblStyle w:val="ab"/>
        <w:tblW w:w="91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9"/>
        <w:gridCol w:w="4423"/>
      </w:tblGrid>
      <w:tr w:rsidR="00CF710F" w:rsidRPr="00802DAC" w:rsidTr="0043561B">
        <w:trPr>
          <w:trHeight w:val="137"/>
          <w:jc w:val="center"/>
        </w:trPr>
        <w:tc>
          <w:tcPr>
            <w:tcW w:w="4709" w:type="dxa"/>
          </w:tcPr>
          <w:p w:rsidR="00CF710F" w:rsidRPr="00802DAC" w:rsidRDefault="00CF710F" w:rsidP="0043561B">
            <w:pPr>
              <w:pStyle w:val="a7"/>
              <w:spacing w:before="81"/>
              <w:ind w:left="-219" w:right="-249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noProof/>
                <w:spacing w:val="-1"/>
                <w:sz w:val="24"/>
                <w:szCs w:val="24"/>
              </w:rPr>
              <w:drawing>
                <wp:inline distT="0" distB="0" distL="0" distR="0" wp14:anchorId="7D603334" wp14:editId="6E993BFD">
                  <wp:extent cx="2752725" cy="809625"/>
                  <wp:effectExtent l="19050" t="19050" r="28575" b="28575"/>
                  <wp:docPr id="13" name="Рисунок 13" descr="C:\Users\alsok_000\AppData\Local\Microsoft\Windows\INetCache\Content.Word\depended_template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alsok_000\AppData\Local\Microsoft\Windows\INetCache\Content.Word\depended_template_0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74"/>
                          <a:stretch/>
                        </pic:blipFill>
                        <pic:spPr bwMode="auto">
                          <a:xfrm>
                            <a:off x="0" y="0"/>
                            <a:ext cx="27527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3" w:type="dxa"/>
          </w:tcPr>
          <w:p w:rsidR="00CF710F" w:rsidRPr="00802DAC" w:rsidRDefault="00CF710F" w:rsidP="0043561B">
            <w:pPr>
              <w:pStyle w:val="a7"/>
              <w:spacing w:before="81"/>
              <w:ind w:left="-219" w:right="-249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noProof/>
                <w:spacing w:val="-1"/>
                <w:sz w:val="24"/>
                <w:szCs w:val="24"/>
              </w:rPr>
              <w:drawing>
                <wp:inline distT="0" distB="0" distL="0" distR="0" wp14:anchorId="079F3A8C" wp14:editId="0295B40D">
                  <wp:extent cx="2628900" cy="361950"/>
                  <wp:effectExtent l="19050" t="19050" r="19050" b="19050"/>
                  <wp:docPr id="14" name="Рисунок 14" descr="C:\Users\alsok_000\AppData\Local\Microsoft\Windows\INetCache\Content.Word\depended_template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C:\Users\alsok_000\AppData\Local\Microsoft\Windows\INetCache\Content.Word\depended_template_0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33" b="18333"/>
                          <a:stretch/>
                        </pic:blipFill>
                        <pic:spPr bwMode="auto">
                          <a:xfrm>
                            <a:off x="0" y="0"/>
                            <a:ext cx="26289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10F" w:rsidRPr="00802DAC" w:rsidTr="0043561B">
        <w:trPr>
          <w:trHeight w:val="137"/>
          <w:jc w:val="center"/>
        </w:trPr>
        <w:tc>
          <w:tcPr>
            <w:tcW w:w="4709" w:type="dxa"/>
          </w:tcPr>
          <w:p w:rsidR="00CF710F" w:rsidRPr="00802DAC" w:rsidRDefault="00CF710F" w:rsidP="0043561B">
            <w:pPr>
              <w:pStyle w:val="a7"/>
              <w:spacing w:before="81"/>
              <w:ind w:left="0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а)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G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7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C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 - Класс стиля ГОСТ 7.32-2001</w:t>
            </w:r>
          </w:p>
        </w:tc>
        <w:tc>
          <w:tcPr>
            <w:tcW w:w="4423" w:type="dxa"/>
          </w:tcPr>
          <w:p w:rsidR="00CF710F" w:rsidRPr="00802DAC" w:rsidRDefault="00CF710F" w:rsidP="0043561B">
            <w:pPr>
              <w:pStyle w:val="a7"/>
              <w:spacing w:before="81"/>
              <w:ind w:left="0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б)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USP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 – Класс стиля «Единая система программной документации» (ЕСПД)</w:t>
            </w:r>
          </w:p>
        </w:tc>
      </w:tr>
      <w:tr w:rsidR="00CF710F" w:rsidRPr="00802DAC" w:rsidTr="0043561B">
        <w:trPr>
          <w:trHeight w:val="841"/>
          <w:jc w:val="center"/>
        </w:trPr>
        <w:tc>
          <w:tcPr>
            <w:tcW w:w="4709" w:type="dxa"/>
          </w:tcPr>
          <w:p w:rsidR="00CF710F" w:rsidRPr="00802DAC" w:rsidRDefault="00CF710F" w:rsidP="0043561B">
            <w:pPr>
              <w:pStyle w:val="a7"/>
              <w:spacing w:before="81"/>
              <w:ind w:left="-219" w:right="-249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noProof/>
                <w:spacing w:val="-1"/>
                <w:sz w:val="24"/>
                <w:szCs w:val="24"/>
              </w:rPr>
              <w:drawing>
                <wp:inline distT="0" distB="0" distL="0" distR="0" wp14:anchorId="44290A20" wp14:editId="75763854">
                  <wp:extent cx="2752725" cy="485775"/>
                  <wp:effectExtent l="19050" t="19050" r="28575" b="28575"/>
                  <wp:docPr id="15" name="Рисунок 15" descr="C:\Users\alsok_000\AppData\Local\Microsoft\Windows\INetCache\Content.Word\depended_template_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C:\Users\alsok_000\AppData\Local\Microsoft\Windows\INetCache\Content.Word\depended_template_0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3" t="8197" b="8197"/>
                          <a:stretch/>
                        </pic:blipFill>
                        <pic:spPr bwMode="auto">
                          <a:xfrm>
                            <a:off x="0" y="0"/>
                            <a:ext cx="27527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02DAC">
              <w:rPr>
                <w:rFonts w:eastAsia="Times New Roman" w:cs="Times New Roman"/>
                <w:noProof/>
                <w:spacing w:val="-1"/>
                <w:sz w:val="24"/>
                <w:szCs w:val="24"/>
              </w:rPr>
              <w:drawing>
                <wp:inline distT="0" distB="0" distL="0" distR="0" wp14:anchorId="535BE307" wp14:editId="07216EC5">
                  <wp:extent cx="2752725" cy="219075"/>
                  <wp:effectExtent l="19050" t="19050" r="28575" b="28575"/>
                  <wp:docPr id="16" name="Рисунок 16" descr="C:\Users\alsok_000\AppData\Local\Microsoft\Windows\INetCache\Content.Word\depended_template_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C:\Users\alsok_000\AppData\Local\Microsoft\Windows\INetCache\Content.Word\depended_template_0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99" b="13334"/>
                          <a:stretch/>
                        </pic:blipFill>
                        <pic:spPr bwMode="auto">
                          <a:xfrm>
                            <a:off x="0" y="0"/>
                            <a:ext cx="27527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3" w:type="dxa"/>
          </w:tcPr>
          <w:p w:rsidR="00CF710F" w:rsidRPr="00802DAC" w:rsidRDefault="00CF710F" w:rsidP="0043561B">
            <w:pPr>
              <w:pStyle w:val="a7"/>
              <w:spacing w:before="81"/>
              <w:ind w:left="-219" w:right="-249"/>
              <w:jc w:val="center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noProof/>
                <w:spacing w:val="-1"/>
                <w:sz w:val="24"/>
                <w:szCs w:val="24"/>
              </w:rPr>
              <w:drawing>
                <wp:inline distT="0" distB="0" distL="0" distR="0" wp14:anchorId="28A32C46" wp14:editId="16E62F75">
                  <wp:extent cx="2667000" cy="295275"/>
                  <wp:effectExtent l="19050" t="19050" r="19050" b="28575"/>
                  <wp:docPr id="17" name="Рисунок 17" descr="C:\Users\alsok_000\AppData\Local\Microsoft\Windows\INetCache\Content.Word\depended_template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C:\Users\alsok_000\AppData\Local\Microsoft\Windows\INetCache\Content.Word\depended_template_1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39" t="18366" b="18366"/>
                          <a:stretch/>
                        </pic:blipFill>
                        <pic:spPr bwMode="auto">
                          <a:xfrm>
                            <a:off x="0" y="0"/>
                            <a:ext cx="26670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02DAC">
              <w:rPr>
                <w:rFonts w:eastAsia="Times New Roman" w:cs="Times New Roman"/>
                <w:noProof/>
                <w:spacing w:val="-1"/>
                <w:sz w:val="24"/>
                <w:szCs w:val="24"/>
              </w:rPr>
              <w:drawing>
                <wp:inline distT="0" distB="0" distL="0" distR="0" wp14:anchorId="17B74D8F" wp14:editId="6E27274F">
                  <wp:extent cx="2667000" cy="238125"/>
                  <wp:effectExtent l="19050" t="19050" r="19050" b="28575"/>
                  <wp:docPr id="18" name="Рисунок 18" descr="C:\Users\alsok_000\AppData\Local\Microsoft\Windows\INetCache\Content.Word\depended_template_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C:\Users\alsok_000\AppData\Local\Microsoft\Windows\INetCache\Content.Word\depended_template_0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76" b="12499"/>
                          <a:stretch/>
                        </pic:blipFill>
                        <pic:spPr bwMode="auto">
                          <a:xfrm>
                            <a:off x="0" y="0"/>
                            <a:ext cx="26670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10F" w:rsidRPr="00802DAC" w:rsidTr="0043561B">
        <w:trPr>
          <w:trHeight w:val="137"/>
          <w:jc w:val="center"/>
        </w:trPr>
        <w:tc>
          <w:tcPr>
            <w:tcW w:w="4709" w:type="dxa"/>
          </w:tcPr>
          <w:p w:rsidR="00CF710F" w:rsidRPr="00802DAC" w:rsidRDefault="00CF710F" w:rsidP="0043561B">
            <w:pPr>
              <w:pStyle w:val="a7"/>
              <w:spacing w:before="81"/>
              <w:ind w:left="0"/>
              <w:jc w:val="center"/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в) LCP, STT</w:t>
            </w:r>
          </w:p>
        </w:tc>
        <w:tc>
          <w:tcPr>
            <w:tcW w:w="4423" w:type="dxa"/>
          </w:tcPr>
          <w:p w:rsidR="00CF710F" w:rsidRPr="00802DAC" w:rsidRDefault="00CF710F" w:rsidP="0043561B">
            <w:pPr>
              <w:pStyle w:val="a7"/>
              <w:spacing w:before="81"/>
              <w:ind w:left="0"/>
              <w:jc w:val="center"/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г)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DID, SA2</w:t>
            </w:r>
          </w:p>
        </w:tc>
      </w:tr>
    </w:tbl>
    <w:p w:rsidR="00CF710F" w:rsidRDefault="00CF710F" w:rsidP="00CF710F">
      <w:pPr>
        <w:spacing w:before="81" w:after="0" w:line="360" w:lineRule="auto"/>
        <w:jc w:val="center"/>
        <w:rPr>
          <w:rFonts w:eastAsia="Times New Roman" w:cs="Times New Roman"/>
          <w:spacing w:val="-1"/>
          <w:sz w:val="24"/>
          <w:szCs w:val="24"/>
        </w:rPr>
      </w:pPr>
      <w:r w:rsidRPr="00802DAC">
        <w:rPr>
          <w:rFonts w:eastAsia="Times New Roman" w:cs="Times New Roman"/>
          <w:spacing w:val="-1"/>
          <w:sz w:val="24"/>
          <w:szCs w:val="24"/>
        </w:rPr>
        <w:t>Рисунок 5 – Шаблоны, использующиеся в других шаблонах</w:t>
      </w:r>
    </w:p>
    <w:p w:rsidR="00CF710F" w:rsidRDefault="00CF710F" w:rsidP="00CF710F"/>
    <w:p w:rsidR="00CF710F" w:rsidRPr="00802DAC" w:rsidRDefault="00CF710F" w:rsidP="00CF710F">
      <w:pPr>
        <w:spacing w:before="81" w:after="0" w:line="360" w:lineRule="auto"/>
        <w:jc w:val="center"/>
        <w:rPr>
          <w:rFonts w:eastAsia="Times New Roman" w:cs="Times New Roman"/>
          <w:spacing w:val="-1"/>
          <w:sz w:val="24"/>
          <w:szCs w:val="24"/>
        </w:rPr>
      </w:pPr>
      <w:r w:rsidRPr="00802DAC">
        <w:object w:dxaOrig="10831" w:dyaOrig="6346">
          <v:shape id="_x0000_i1087" type="#_x0000_t75" style="width:455.75pt;height:267.1pt" o:ole="">
            <v:imagedata r:id="rId26" o:title=""/>
          </v:shape>
          <o:OLEObject Type="Embed" ProgID="Visio.Drawing.15" ShapeID="_x0000_i1087" DrawAspect="Content" ObjectID="_1596369339" r:id="rId27"/>
        </w:object>
      </w:r>
    </w:p>
    <w:p w:rsidR="00CF710F" w:rsidRPr="00802DAC" w:rsidRDefault="00CF710F" w:rsidP="00CF710F">
      <w:pPr>
        <w:spacing w:before="81" w:after="0" w:line="360" w:lineRule="auto"/>
        <w:jc w:val="center"/>
        <w:rPr>
          <w:rFonts w:eastAsia="Times New Roman" w:cs="Times New Roman"/>
          <w:spacing w:val="-1"/>
          <w:sz w:val="24"/>
          <w:szCs w:val="24"/>
        </w:rPr>
      </w:pPr>
      <w:r w:rsidRPr="00802DAC">
        <w:rPr>
          <w:rFonts w:eastAsia="Times New Roman" w:cs="Times New Roman"/>
          <w:spacing w:val="-1"/>
          <w:sz w:val="24"/>
          <w:szCs w:val="24"/>
        </w:rPr>
        <w:t xml:space="preserve">Рисунок 6 – Схема процесса генерации на основе шаблонов в рамках РВС </w:t>
      </w:r>
      <w:r w:rsidRPr="00802DAC">
        <w:rPr>
          <w:rFonts w:eastAsia="Times New Roman" w:cs="Times New Roman"/>
          <w:spacing w:val="-1"/>
          <w:sz w:val="24"/>
          <w:szCs w:val="24"/>
          <w:lang w:val="en-US"/>
        </w:rPr>
        <w:t>GCD</w:t>
      </w:r>
      <w:r w:rsidRPr="00802DAC">
        <w:rPr>
          <w:rFonts w:eastAsia="Times New Roman" w:cs="Times New Roman"/>
          <w:spacing w:val="-1"/>
          <w:sz w:val="24"/>
          <w:szCs w:val="24"/>
        </w:rPr>
        <w:t xml:space="preserve"> с представлением алгоритма генерации в виде графовой модели в рамках графоориентированного подхода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  <w:gridCol w:w="3386"/>
      </w:tblGrid>
      <w:tr w:rsidR="00CF710F" w:rsidRPr="00802DAC" w:rsidTr="00CF710F">
        <w:trPr>
          <w:jc w:val="center"/>
        </w:trPr>
        <w:tc>
          <w:tcPr>
            <w:tcW w:w="3516" w:type="dxa"/>
          </w:tcPr>
          <w:p w:rsidR="00CF710F" w:rsidRPr="00802DAC" w:rsidRDefault="00CF710F" w:rsidP="0043561B">
            <w:pPr>
              <w:jc w:val="center"/>
              <w:rPr>
                <w:rFonts w:eastAsia="Times New Roman" w:cs="Times New Roman"/>
                <w:spacing w:val="-1"/>
                <w:sz w:val="28"/>
                <w:szCs w:val="28"/>
              </w:rPr>
            </w:pPr>
            <w:r w:rsidRPr="00802DAC">
              <w:object w:dxaOrig="3285" w:dyaOrig="6121">
                <v:shape id="_x0000_i1089" type="#_x0000_t75" style="width:164.15pt;height:306pt" o:ole="">
                  <v:imagedata r:id="rId28" o:title=""/>
                </v:shape>
                <o:OLEObject Type="Embed" ProgID="Visio.Drawing.15" ShapeID="_x0000_i1089" DrawAspect="Content" ObjectID="_1596369340" r:id="rId29"/>
              </w:object>
            </w:r>
          </w:p>
        </w:tc>
        <w:tc>
          <w:tcPr>
            <w:tcW w:w="3386" w:type="dxa"/>
          </w:tcPr>
          <w:p w:rsidR="00CF710F" w:rsidRPr="00802DAC" w:rsidRDefault="00CF710F" w:rsidP="0043561B">
            <w:pPr>
              <w:jc w:val="center"/>
              <w:rPr>
                <w:rFonts w:eastAsia="Times New Roman" w:cs="Times New Roman"/>
                <w:spacing w:val="-1"/>
                <w:sz w:val="28"/>
                <w:szCs w:val="28"/>
              </w:rPr>
            </w:pPr>
            <w:r w:rsidRPr="00802DAC">
              <w:t xml:space="preserve"> </w:t>
            </w:r>
            <w:r w:rsidRPr="00802DAC">
              <w:object w:dxaOrig="3166" w:dyaOrig="4141">
                <v:shape id="_x0000_i1090" type="#_x0000_t75" style="width:158.4pt;height:207.35pt" o:ole="">
                  <v:imagedata r:id="rId30" o:title=""/>
                </v:shape>
                <o:OLEObject Type="Embed" ProgID="Visio.Drawing.15" ShapeID="_x0000_i1090" DrawAspect="Content" ObjectID="_1596369341" r:id="rId31"/>
              </w:object>
            </w:r>
          </w:p>
        </w:tc>
      </w:tr>
      <w:tr w:rsidR="00CF710F" w:rsidRPr="00802DAC" w:rsidTr="00CF710F">
        <w:trPr>
          <w:jc w:val="center"/>
        </w:trPr>
        <w:tc>
          <w:tcPr>
            <w:tcW w:w="3516" w:type="dxa"/>
          </w:tcPr>
          <w:p w:rsidR="00CF710F" w:rsidRPr="00802DAC" w:rsidRDefault="00CF710F" w:rsidP="0043561B">
            <w:pPr>
              <w:jc w:val="center"/>
            </w:pPr>
            <w:r w:rsidRPr="00802DAC">
              <w:t>а)</w:t>
            </w:r>
          </w:p>
        </w:tc>
        <w:tc>
          <w:tcPr>
            <w:tcW w:w="3386" w:type="dxa"/>
          </w:tcPr>
          <w:p w:rsidR="00CF710F" w:rsidRPr="00802DAC" w:rsidRDefault="00CF710F" w:rsidP="0043561B">
            <w:pPr>
              <w:jc w:val="center"/>
            </w:pPr>
            <w:r w:rsidRPr="00802DAC">
              <w:t>б)</w:t>
            </w:r>
          </w:p>
        </w:tc>
      </w:tr>
    </w:tbl>
    <w:p w:rsidR="00CF710F" w:rsidRPr="00802DAC" w:rsidRDefault="00CF710F" w:rsidP="00CF710F">
      <w:pPr>
        <w:spacing w:before="81" w:after="0" w:line="360" w:lineRule="auto"/>
        <w:jc w:val="center"/>
        <w:rPr>
          <w:rFonts w:eastAsia="Times New Roman" w:cs="Times New Roman"/>
          <w:spacing w:val="-1"/>
          <w:sz w:val="28"/>
          <w:szCs w:val="28"/>
        </w:rPr>
      </w:pPr>
      <w:r w:rsidRPr="00802DAC">
        <w:rPr>
          <w:rFonts w:eastAsia="Times New Roman" w:cs="Times New Roman"/>
          <w:spacing w:val="-1"/>
          <w:sz w:val="24"/>
          <w:szCs w:val="24"/>
        </w:rPr>
        <w:t xml:space="preserve">Рисунок 7 – Пример структуры а) </w:t>
      </w:r>
      <w:r w:rsidRPr="00802DAC">
        <w:t xml:space="preserve">репозитория шаблонов и б) соответствующего ему </w:t>
      </w:r>
      <w:r w:rsidRPr="00802DAC">
        <w:rPr>
          <w:rFonts w:eastAsia="Times New Roman" w:cs="Times New Roman"/>
          <w:spacing w:val="-1"/>
          <w:sz w:val="24"/>
          <w:szCs w:val="24"/>
        </w:rPr>
        <w:t>автоматически формирующегося репозитория результатов генерации. Статические части шаблонов и им соответствующая статическая часть формирующегося репозитория подчеркнуты</w:t>
      </w:r>
    </w:p>
    <w:p w:rsidR="00CF710F" w:rsidRDefault="00CF710F" w:rsidP="00CF710F"/>
    <w:p w:rsidR="00CF710F" w:rsidRPr="00802DAC" w:rsidRDefault="00CF710F" w:rsidP="00CF710F">
      <w:pPr>
        <w:pStyle w:val="a7"/>
        <w:tabs>
          <w:tab w:val="left" w:pos="1134"/>
        </w:tabs>
        <w:spacing w:before="81" w:after="0" w:line="360" w:lineRule="auto"/>
        <w:ind w:left="0"/>
        <w:jc w:val="center"/>
      </w:pPr>
      <w:r w:rsidRPr="00802DAC">
        <w:object w:dxaOrig="9526" w:dyaOrig="4861">
          <v:shape id="_x0000_i1093" type="#_x0000_t75" style="width:476.65pt;height:243.35pt" o:ole="">
            <v:imagedata r:id="rId32" o:title=""/>
          </v:shape>
          <o:OLEObject Type="Embed" ProgID="Visio.Drawing.15" ShapeID="_x0000_i1093" DrawAspect="Content" ObjectID="_1596369342" r:id="rId33"/>
        </w:object>
      </w:r>
    </w:p>
    <w:p w:rsidR="00CF710F" w:rsidRPr="00802DAC" w:rsidRDefault="00CF710F" w:rsidP="00CF710F">
      <w:pPr>
        <w:pStyle w:val="a7"/>
        <w:tabs>
          <w:tab w:val="left" w:pos="1134"/>
        </w:tabs>
        <w:spacing w:before="81" w:after="0" w:line="360" w:lineRule="auto"/>
        <w:ind w:left="0"/>
        <w:jc w:val="center"/>
        <w:rPr>
          <w:rFonts w:eastAsia="Times New Roman" w:cs="Times New Roman"/>
          <w:spacing w:val="-1"/>
          <w:sz w:val="28"/>
          <w:szCs w:val="28"/>
        </w:rPr>
      </w:pPr>
      <w:r w:rsidRPr="00802DAC">
        <w:t xml:space="preserve">Рисунок 8 </w:t>
      </w:r>
      <w:r w:rsidRPr="00802DAC">
        <w:rPr>
          <w:rFonts w:eastAsia="Times New Roman" w:cs="Times New Roman"/>
          <w:spacing w:val="-1"/>
          <w:sz w:val="24"/>
          <w:szCs w:val="24"/>
        </w:rPr>
        <w:t xml:space="preserve">– Принципиальная схема использования программных инструментов РВС </w:t>
      </w:r>
      <w:r w:rsidRPr="00802DAC">
        <w:rPr>
          <w:rFonts w:eastAsia="Times New Roman" w:cs="Times New Roman"/>
          <w:spacing w:val="-1"/>
          <w:sz w:val="24"/>
          <w:szCs w:val="24"/>
          <w:lang w:val="en-US"/>
        </w:rPr>
        <w:t>GCD</w:t>
      </w:r>
      <w:r w:rsidRPr="00802DAC">
        <w:rPr>
          <w:rFonts w:eastAsia="Times New Roman" w:cs="Times New Roman"/>
          <w:spacing w:val="-1"/>
          <w:sz w:val="24"/>
          <w:szCs w:val="24"/>
        </w:rPr>
        <w:t xml:space="preserve"> для интеграции созданного программного инструментария и его функционирования</w:t>
      </w:r>
    </w:p>
    <w:p w:rsidR="00CF710F" w:rsidRDefault="00CF710F" w:rsidP="00CF710F"/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5105"/>
      </w:tblGrid>
      <w:tr w:rsidR="00CF710F" w:rsidRPr="00802DAC" w:rsidTr="0043561B">
        <w:trPr>
          <w:jc w:val="center"/>
        </w:trPr>
        <w:tc>
          <w:tcPr>
            <w:tcW w:w="4904" w:type="dxa"/>
          </w:tcPr>
          <w:p w:rsidR="00CF710F" w:rsidRPr="00802DAC" w:rsidRDefault="00CF710F" w:rsidP="0043561B">
            <w:pPr>
              <w:ind w:left="-133" w:right="-108"/>
              <w:jc w:val="center"/>
              <w:rPr>
                <w:rFonts w:eastAsia="Times New Roman" w:cs="Times New Roman"/>
                <w:spacing w:val="-1"/>
                <w:sz w:val="28"/>
                <w:szCs w:val="28"/>
              </w:rPr>
            </w:pPr>
            <w:r w:rsidRPr="00802DAC">
              <w:rPr>
                <w:rFonts w:eastAsia="Times New Roman" w:cs="Times New Roman"/>
                <w:noProof/>
                <w:spacing w:val="-1"/>
                <w:sz w:val="28"/>
                <w:szCs w:val="28"/>
              </w:rPr>
              <w:drawing>
                <wp:inline distT="0" distB="0" distL="0" distR="0" wp14:anchorId="0BBCF847" wp14:editId="6B8D6AEC">
                  <wp:extent cx="2973839" cy="2962275"/>
                  <wp:effectExtent l="19050" t="19050" r="17145" b="9525"/>
                  <wp:docPr id="6" name="Рисунок 6" descr="C:\Users\alsok_000\AppData\Local\Microsoft\Windows\INetCache\Content.Word\2018-08-14_23-16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C:\Users\alsok_000\AppData\Local\Microsoft\Windows\INetCache\Content.Word\2018-08-14_23-16-1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9" t="22303" b="5248"/>
                          <a:stretch/>
                        </pic:blipFill>
                        <pic:spPr bwMode="auto">
                          <a:xfrm>
                            <a:off x="0" y="0"/>
                            <a:ext cx="2998115" cy="298645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5" w:type="dxa"/>
          </w:tcPr>
          <w:p w:rsidR="00CF710F" w:rsidRPr="00802DAC" w:rsidRDefault="00CF710F" w:rsidP="0043561B">
            <w:pPr>
              <w:ind w:left="-133" w:right="-108"/>
              <w:jc w:val="center"/>
              <w:rPr>
                <w:rFonts w:eastAsia="Times New Roman" w:cs="Times New Roman"/>
                <w:spacing w:val="-1"/>
                <w:sz w:val="28"/>
                <w:szCs w:val="28"/>
              </w:rPr>
            </w:pPr>
            <w:r w:rsidRPr="00802DAC">
              <w:rPr>
                <w:rFonts w:eastAsia="Times New Roman" w:cs="Times New Roman"/>
                <w:noProof/>
                <w:spacing w:val="-1"/>
                <w:sz w:val="28"/>
                <w:szCs w:val="28"/>
              </w:rPr>
              <w:drawing>
                <wp:inline distT="0" distB="0" distL="0" distR="0" wp14:anchorId="2B4BC33E" wp14:editId="148DDD65">
                  <wp:extent cx="3215640" cy="2973401"/>
                  <wp:effectExtent l="19050" t="19050" r="22860" b="17780"/>
                  <wp:docPr id="5" name="Рисунок 5" descr="C:\Users\alsok_000\AppData\Local\Microsoft\Windows\INetCache\Content.Word\2018-08-14_23-19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C:\Users\alsok_000\AppData\Local\Microsoft\Windows\INetCache\Content.Word\2018-08-14_23-19-4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9" t="39114" r="1160" b="1352"/>
                          <a:stretch/>
                        </pic:blipFill>
                        <pic:spPr bwMode="auto">
                          <a:xfrm>
                            <a:off x="0" y="0"/>
                            <a:ext cx="3235688" cy="299193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10F" w:rsidRPr="00802DAC" w:rsidTr="0043561B">
        <w:trPr>
          <w:jc w:val="center"/>
        </w:trPr>
        <w:tc>
          <w:tcPr>
            <w:tcW w:w="4904" w:type="dxa"/>
          </w:tcPr>
          <w:p w:rsidR="00CF710F" w:rsidRPr="00802DAC" w:rsidRDefault="00CF710F" w:rsidP="0043561B">
            <w:pPr>
              <w:jc w:val="center"/>
            </w:pPr>
            <w:r w:rsidRPr="00802DAC">
              <w:t>а) первая страница</w:t>
            </w:r>
          </w:p>
        </w:tc>
        <w:tc>
          <w:tcPr>
            <w:tcW w:w="5105" w:type="dxa"/>
          </w:tcPr>
          <w:p w:rsidR="00CF710F" w:rsidRPr="00802DAC" w:rsidRDefault="00CF710F" w:rsidP="0043561B">
            <w:pPr>
              <w:jc w:val="center"/>
            </w:pPr>
            <w:r w:rsidRPr="00802DAC">
              <w:t>б) последняя страница</w:t>
            </w:r>
          </w:p>
        </w:tc>
      </w:tr>
    </w:tbl>
    <w:p w:rsidR="00CF710F" w:rsidRPr="00802DAC" w:rsidRDefault="00CF710F" w:rsidP="00CF710F">
      <w:pPr>
        <w:spacing w:before="81" w:after="0" w:line="360" w:lineRule="auto"/>
        <w:jc w:val="center"/>
        <w:rPr>
          <w:rFonts w:eastAsia="Times New Roman" w:cs="Times New Roman"/>
          <w:spacing w:val="-1"/>
          <w:sz w:val="24"/>
          <w:szCs w:val="24"/>
        </w:rPr>
      </w:pPr>
      <w:r w:rsidRPr="00802DAC">
        <w:rPr>
          <w:rFonts w:eastAsia="Times New Roman" w:cs="Times New Roman"/>
          <w:spacing w:val="-1"/>
          <w:sz w:val="24"/>
          <w:szCs w:val="24"/>
        </w:rPr>
        <w:t xml:space="preserve">Рисунок 9 – Фрагменты автоматически сгенерированной документации в формате </w:t>
      </w:r>
      <w:r w:rsidRPr="00802DAC">
        <w:rPr>
          <w:rFonts w:eastAsia="Times New Roman" w:cs="Times New Roman"/>
          <w:spacing w:val="-1"/>
          <w:sz w:val="24"/>
          <w:szCs w:val="24"/>
          <w:lang w:val="en-US"/>
        </w:rPr>
        <w:t>PDF</w:t>
      </w:r>
      <w:r w:rsidRPr="00802DAC">
        <w:rPr>
          <w:rFonts w:eastAsia="Times New Roman" w:cs="Times New Roman"/>
          <w:spacing w:val="-1"/>
          <w:sz w:val="24"/>
          <w:szCs w:val="24"/>
        </w:rPr>
        <w:t xml:space="preserve"> по графоориентированной программной реализации метода решения задачи обратной гомогенизации на основе шаблона, подготовленного на языке вёрстки </w:t>
      </w:r>
      <w:r w:rsidRPr="00802DAC">
        <w:rPr>
          <w:rFonts w:eastAsia="Times New Roman" w:cs="Times New Roman"/>
          <w:spacing w:val="-1"/>
          <w:sz w:val="24"/>
          <w:szCs w:val="24"/>
          <w:lang w:val="en-US"/>
        </w:rPr>
        <w:t>LaTeX</w:t>
      </w:r>
    </w:p>
    <w:p w:rsidR="00CF710F" w:rsidRDefault="00CF710F">
      <w:r>
        <w:br w:type="page"/>
      </w:r>
    </w:p>
    <w:p w:rsidR="00CF710F" w:rsidRPr="00802DAC" w:rsidRDefault="00CF710F" w:rsidP="00CF710F">
      <w:pPr>
        <w:pStyle w:val="a7"/>
        <w:tabs>
          <w:tab w:val="left" w:pos="1134"/>
        </w:tabs>
        <w:spacing w:before="81" w:after="0" w:line="360" w:lineRule="auto"/>
        <w:ind w:left="0" w:firstLine="567"/>
        <w:jc w:val="right"/>
        <w:rPr>
          <w:rFonts w:eastAsia="Times New Roman" w:cs="Times New Roman"/>
          <w:spacing w:val="-1"/>
          <w:sz w:val="24"/>
          <w:szCs w:val="24"/>
        </w:rPr>
      </w:pPr>
      <w:r w:rsidRPr="00802DAC">
        <w:rPr>
          <w:rFonts w:eastAsia="Times New Roman" w:cs="Times New Roman"/>
          <w:spacing w:val="-1"/>
          <w:sz w:val="24"/>
          <w:szCs w:val="24"/>
        </w:rPr>
        <w:lastRenderedPageBreak/>
        <w:t>Таблица 1 – Применяемые специальные обозначения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329"/>
        <w:gridCol w:w="7053"/>
      </w:tblGrid>
      <w:tr w:rsidR="00CF710F" w:rsidRPr="00802DAC" w:rsidTr="0043561B">
        <w:trPr>
          <w:jc w:val="center"/>
        </w:trPr>
        <w:tc>
          <w:tcPr>
            <w:tcW w:w="2098" w:type="dxa"/>
          </w:tcPr>
          <w:p w:rsidR="00CF710F" w:rsidRPr="00802DAC" w:rsidRDefault="00CF710F" w:rsidP="0043561B">
            <w:pPr>
              <w:tabs>
                <w:tab w:val="left" w:pos="1134"/>
              </w:tabs>
              <w:spacing w:before="81"/>
              <w:ind w:right="34"/>
              <w:jc w:val="both"/>
              <w:rPr>
                <w:rFonts w:eastAsia="Times New Roman" w:cs="Times New Roman"/>
                <w:b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b/>
                <w:spacing w:val="-1"/>
                <w:sz w:val="24"/>
                <w:szCs w:val="24"/>
              </w:rPr>
              <w:t>Обозначение</w:t>
            </w:r>
          </w:p>
        </w:tc>
        <w:tc>
          <w:tcPr>
            <w:tcW w:w="329" w:type="dxa"/>
          </w:tcPr>
          <w:p w:rsidR="00CF710F" w:rsidRPr="00802DAC" w:rsidRDefault="00CF710F" w:rsidP="0043561B">
            <w:pPr>
              <w:tabs>
                <w:tab w:val="left" w:pos="1134"/>
              </w:tabs>
              <w:spacing w:before="81"/>
              <w:ind w:right="34"/>
              <w:jc w:val="both"/>
              <w:rPr>
                <w:rFonts w:eastAsia="Times New Roman" w:cs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053" w:type="dxa"/>
          </w:tcPr>
          <w:p w:rsidR="00CF710F" w:rsidRPr="00802DAC" w:rsidRDefault="00CF710F" w:rsidP="0043561B">
            <w:pPr>
              <w:tabs>
                <w:tab w:val="left" w:pos="1134"/>
              </w:tabs>
              <w:spacing w:before="81"/>
              <w:ind w:right="34"/>
              <w:jc w:val="both"/>
              <w:rPr>
                <w:rFonts w:eastAsia="Times New Roman" w:cs="Times New Roman"/>
                <w:b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b/>
                <w:spacing w:val="-1"/>
                <w:sz w:val="24"/>
                <w:szCs w:val="24"/>
              </w:rPr>
              <w:t>Описание</w:t>
            </w:r>
          </w:p>
        </w:tc>
      </w:tr>
      <w:tr w:rsidR="00CF710F" w:rsidRPr="00802DAC" w:rsidTr="0043561B">
        <w:trPr>
          <w:jc w:val="center"/>
        </w:trPr>
        <w:tc>
          <w:tcPr>
            <w:tcW w:w="2098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right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‘</w:t>
            </w:r>
            <w:r w:rsidRPr="00802DAC">
              <w:rPr>
                <w:rFonts w:ascii="Courier New" w:eastAsia="Times New Roman" w:hAnsi="Courier New" w:cs="Courier New"/>
                <w:b/>
                <w:spacing w:val="-1"/>
                <w:sz w:val="24"/>
                <w:szCs w:val="24"/>
              </w:rPr>
              <w:t>@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’</w:t>
            </w:r>
          </w:p>
        </w:tc>
        <w:tc>
          <w:tcPr>
            <w:tcW w:w="329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-</w:t>
            </w:r>
          </w:p>
        </w:tc>
        <w:tc>
          <w:tcPr>
            <w:tcW w:w="7053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символ используется для отделения скалярного параметра от остального текста в составе определения шаблона;</w:t>
            </w:r>
          </w:p>
        </w:tc>
      </w:tr>
      <w:tr w:rsidR="00CF710F" w:rsidRPr="00802DAC" w:rsidTr="0043561B">
        <w:trPr>
          <w:jc w:val="center"/>
        </w:trPr>
        <w:tc>
          <w:tcPr>
            <w:tcW w:w="2098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-187" w:right="34"/>
              <w:jc w:val="right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«скобки» ‘</w:t>
            </w:r>
            <w:r w:rsidRPr="00802DAC">
              <w:rPr>
                <w:rFonts w:ascii="Courier New" w:eastAsia="Times New Roman" w:hAnsi="Courier New" w:cs="Courier New"/>
                <w:b/>
                <w:spacing w:val="-1"/>
                <w:sz w:val="24"/>
                <w:szCs w:val="24"/>
              </w:rPr>
              <w:t>%#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...</w:t>
            </w:r>
            <w:r w:rsidRPr="00802DAC">
              <w:rPr>
                <w:rFonts w:ascii="Courier New" w:eastAsia="Times New Roman" w:hAnsi="Courier New" w:cs="Courier New"/>
                <w:b/>
                <w:spacing w:val="-1"/>
                <w:sz w:val="24"/>
                <w:szCs w:val="24"/>
              </w:rPr>
              <w:t>#%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’</w:t>
            </w:r>
          </w:p>
        </w:tc>
        <w:tc>
          <w:tcPr>
            <w:tcW w:w="329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-</w:t>
            </w:r>
          </w:p>
        </w:tc>
        <w:tc>
          <w:tcPr>
            <w:tcW w:w="7053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используются для отделения векторного параметра от остального текста в составе определения шаблона;</w:t>
            </w:r>
          </w:p>
        </w:tc>
      </w:tr>
      <w:tr w:rsidR="00CF710F" w:rsidRPr="00802DAC" w:rsidTr="0043561B">
        <w:trPr>
          <w:jc w:val="center"/>
        </w:trPr>
        <w:tc>
          <w:tcPr>
            <w:tcW w:w="2098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right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~</w:t>
            </w:r>
          </w:p>
        </w:tc>
        <w:tc>
          <w:tcPr>
            <w:tcW w:w="329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-</w:t>
            </w:r>
          </w:p>
        </w:tc>
        <w:tc>
          <w:tcPr>
            <w:tcW w:w="7053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символ используется в контексте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A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 ~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B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, что будет обозначать, что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B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 есть тип объекта 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A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;</w:t>
            </w:r>
          </w:p>
        </w:tc>
      </w:tr>
      <w:tr w:rsidR="00CF710F" w:rsidRPr="00802DAC" w:rsidTr="0043561B">
        <w:trPr>
          <w:jc w:val="center"/>
        </w:trPr>
        <w:tc>
          <w:tcPr>
            <w:tcW w:w="2098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right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ascii="Courier New" w:eastAsia="Times New Roman" w:hAnsi="Courier New" w:cs="Courier New"/>
                <w:spacing w:val="-1"/>
                <w:sz w:val="24"/>
                <w:szCs w:val="24"/>
                <w:lang w:val="en-US"/>
              </w:rPr>
              <w:t>char</w:t>
            </w:r>
            <w:r w:rsidRPr="00802DAC">
              <w:rPr>
                <w:rFonts w:ascii="Courier New" w:eastAsia="Times New Roman" w:hAnsi="Courier New" w:cs="Courier New"/>
                <w:spacing w:val="-1"/>
                <w:sz w:val="24"/>
                <w:szCs w:val="24"/>
              </w:rPr>
              <w:t>(</w:t>
            </w:r>
            <w:r w:rsidRPr="00802DAC">
              <w:rPr>
                <w:rFonts w:ascii="Courier New" w:eastAsia="Times New Roman" w:hAnsi="Courier New" w:cs="Courier New"/>
                <w:spacing w:val="-1"/>
                <w:sz w:val="24"/>
                <w:szCs w:val="24"/>
                <w:lang w:val="en-US"/>
              </w:rPr>
              <w:t>N</w:t>
            </w:r>
            <w:r w:rsidRPr="00802DAC">
              <w:rPr>
                <w:rFonts w:ascii="Courier New" w:eastAsia="Times New Roman" w:hAnsi="Courier New" w:cs="Courier New"/>
                <w:spacing w:val="-1"/>
                <w:sz w:val="24"/>
                <w:szCs w:val="24"/>
              </w:rPr>
              <w:t>)</w:t>
            </w:r>
          </w:p>
        </w:tc>
        <w:tc>
          <w:tcPr>
            <w:tcW w:w="329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-</w:t>
            </w:r>
          </w:p>
        </w:tc>
        <w:tc>
          <w:tcPr>
            <w:tcW w:w="7053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обозначение строкового типа, объекты которого должны состоять ровно из N символов;</w:t>
            </w:r>
          </w:p>
        </w:tc>
      </w:tr>
      <w:tr w:rsidR="00CF710F" w:rsidRPr="00802DAC" w:rsidTr="0043561B">
        <w:trPr>
          <w:jc w:val="center"/>
        </w:trPr>
        <w:tc>
          <w:tcPr>
            <w:tcW w:w="2098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right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ascii="Courier New" w:eastAsia="Times New Roman" w:hAnsi="Courier New" w:cs="Courier New"/>
                <w:spacing w:val="-1"/>
                <w:sz w:val="24"/>
                <w:szCs w:val="24"/>
                <w:lang w:val="en-US"/>
              </w:rPr>
              <w:t>varchar</w:t>
            </w:r>
            <w:r w:rsidRPr="00802DAC">
              <w:rPr>
                <w:rFonts w:ascii="Courier New" w:eastAsia="Times New Roman" w:hAnsi="Courier New" w:cs="Courier New"/>
                <w:spacing w:val="-1"/>
                <w:sz w:val="24"/>
                <w:szCs w:val="24"/>
              </w:rPr>
              <w:t>(</w:t>
            </w:r>
            <w:r w:rsidRPr="00802DAC">
              <w:rPr>
                <w:rFonts w:ascii="Courier New" w:eastAsia="Times New Roman" w:hAnsi="Courier New" w:cs="Courier New"/>
                <w:spacing w:val="-1"/>
                <w:sz w:val="24"/>
                <w:szCs w:val="24"/>
                <w:lang w:val="en-US"/>
              </w:rPr>
              <w:t>N</w:t>
            </w:r>
            <w:r w:rsidRPr="00802DAC">
              <w:rPr>
                <w:rFonts w:ascii="Courier New" w:eastAsia="Times New Roman" w:hAnsi="Courier New" w:cs="Courier New"/>
                <w:spacing w:val="-1"/>
                <w:sz w:val="24"/>
                <w:szCs w:val="24"/>
              </w:rPr>
              <w:t>)</w:t>
            </w:r>
          </w:p>
        </w:tc>
        <w:tc>
          <w:tcPr>
            <w:tcW w:w="329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-</w:t>
            </w:r>
          </w:p>
        </w:tc>
        <w:tc>
          <w:tcPr>
            <w:tcW w:w="7053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обозначение строкового типа, объекты которого должны состоять не более чем из N символов;</w:t>
            </w:r>
          </w:p>
        </w:tc>
      </w:tr>
      <w:tr w:rsidR="00CF710F" w:rsidRPr="00802DAC" w:rsidTr="0043561B">
        <w:trPr>
          <w:jc w:val="center"/>
        </w:trPr>
        <w:tc>
          <w:tcPr>
            <w:tcW w:w="2098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right"/>
              <w:rPr>
                <w:rFonts w:ascii="Courier New" w:eastAsia="Times New Roman" w:hAnsi="Courier New" w:cs="Courier New"/>
                <w:spacing w:val="-1"/>
                <w:sz w:val="24"/>
                <w:szCs w:val="24"/>
                <w:lang w:val="en-US"/>
              </w:rPr>
            </w:pPr>
            <w:r w:rsidRPr="00802DAC">
              <w:rPr>
                <w:rFonts w:ascii="Courier New" w:eastAsia="Times New Roman" w:hAnsi="Courier New" w:cs="Courier New"/>
                <w:b/>
                <w:spacing w:val="-1"/>
                <w:sz w:val="24"/>
                <w:szCs w:val="24"/>
              </w:rPr>
              <w:t>[…]</w:t>
            </w:r>
          </w:p>
        </w:tc>
        <w:tc>
          <w:tcPr>
            <w:tcW w:w="329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-</w:t>
            </w:r>
          </w:p>
        </w:tc>
        <w:tc>
          <w:tcPr>
            <w:tcW w:w="7053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квадратные скобки используются для определения фильтров при вычислении значений векторных параметров;</w:t>
            </w:r>
          </w:p>
        </w:tc>
      </w:tr>
      <w:tr w:rsidR="00CF710F" w:rsidRPr="00802DAC" w:rsidTr="0043561B">
        <w:trPr>
          <w:jc w:val="center"/>
        </w:trPr>
        <w:tc>
          <w:tcPr>
            <w:tcW w:w="2098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right"/>
              <w:rPr>
                <w:rFonts w:ascii="Courier New" w:eastAsia="Times New Roman" w:hAnsi="Courier New" w:cs="Courier New"/>
                <w:b/>
                <w:spacing w:val="-1"/>
                <w:sz w:val="24"/>
                <w:szCs w:val="24"/>
                <w:lang w:val="en-US"/>
              </w:rPr>
            </w:pPr>
            <w:r w:rsidRPr="00802DAC">
              <w:rPr>
                <w:rFonts w:ascii="Courier New" w:eastAsia="Times New Roman" w:hAnsi="Courier New" w:cs="Courier New"/>
                <w:b/>
                <w:spacing w:val="-1"/>
                <w:sz w:val="24"/>
                <w:szCs w:val="24"/>
                <w:lang w:val="en-US"/>
              </w:rPr>
              <w:t>{…}</w:t>
            </w:r>
          </w:p>
        </w:tc>
        <w:tc>
          <w:tcPr>
            <w:tcW w:w="329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-</w:t>
            </w:r>
          </w:p>
        </w:tc>
        <w:tc>
          <w:tcPr>
            <w:tcW w:w="7053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 w:right="34"/>
              <w:jc w:val="both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фигурные скобки используются для обозначения необязательных данных, при этом при подстановке значений эти скобки следует удалить.</w:t>
            </w:r>
          </w:p>
        </w:tc>
      </w:tr>
    </w:tbl>
    <w:p w:rsidR="00CF710F" w:rsidRDefault="00CF710F" w:rsidP="00CF710F"/>
    <w:p w:rsidR="00CF710F" w:rsidRPr="00802DAC" w:rsidRDefault="00CF710F" w:rsidP="00CF710F">
      <w:pPr>
        <w:pStyle w:val="a7"/>
        <w:tabs>
          <w:tab w:val="left" w:pos="1134"/>
        </w:tabs>
        <w:spacing w:before="81" w:after="0" w:line="360" w:lineRule="auto"/>
        <w:ind w:left="0" w:firstLine="567"/>
        <w:jc w:val="both"/>
        <w:rPr>
          <w:rFonts w:eastAsia="Times New Roman" w:cs="Times New Roman"/>
          <w:spacing w:val="-1"/>
          <w:sz w:val="24"/>
          <w:szCs w:val="24"/>
        </w:rPr>
      </w:pPr>
      <w:r w:rsidRPr="00802DAC">
        <w:rPr>
          <w:rFonts w:eastAsia="Times New Roman" w:cs="Times New Roman"/>
          <w:spacing w:val="-1"/>
          <w:sz w:val="24"/>
          <w:szCs w:val="24"/>
        </w:rPr>
        <w:t>Таблица 2. Функции обработчики алгоритма генерации кода объекта на основе шаблона</w:t>
      </w:r>
    </w:p>
    <w:tbl>
      <w:tblPr>
        <w:tblStyle w:val="ab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5494"/>
      </w:tblGrid>
      <w:tr w:rsidR="00CF710F" w:rsidRPr="00802DAC" w:rsidTr="0043561B">
        <w:tc>
          <w:tcPr>
            <w:tcW w:w="567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b/>
                <w:spacing w:val="-1"/>
                <w:sz w:val="24"/>
                <w:szCs w:val="24"/>
                <w:lang w:val="en-US"/>
              </w:rPr>
            </w:pPr>
            <w:r w:rsidRPr="00802DAC">
              <w:rPr>
                <w:rFonts w:eastAsia="Times New Roman" w:cs="Times New Roman"/>
                <w:b/>
                <w:spacing w:val="-1"/>
                <w:sz w:val="24"/>
                <w:szCs w:val="24"/>
                <w:lang w:val="en-US"/>
              </w:rPr>
              <w:t>#</w:t>
            </w:r>
          </w:p>
        </w:tc>
        <w:tc>
          <w:tcPr>
            <w:tcW w:w="354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b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b/>
                <w:spacing w:val="-1"/>
                <w:sz w:val="24"/>
                <w:szCs w:val="24"/>
              </w:rPr>
              <w:t>Функция-обработчик</w:t>
            </w:r>
          </w:p>
        </w:tc>
        <w:tc>
          <w:tcPr>
            <w:tcW w:w="549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b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b/>
                <w:spacing w:val="-1"/>
                <w:sz w:val="24"/>
                <w:szCs w:val="24"/>
              </w:rPr>
              <w:t>Комментарий</w:t>
            </w:r>
          </w:p>
        </w:tc>
      </w:tr>
      <w:tr w:rsidR="00CF710F" w:rsidRPr="00802DAC" w:rsidTr="0043561B">
        <w:tc>
          <w:tcPr>
            <w:tcW w:w="567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F1</w:t>
            </w:r>
          </w:p>
        </w:tc>
        <w:tc>
          <w:tcPr>
            <w:tcW w:w="354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Подготовка массива подстановок, на основе скалярных параметров.</w:t>
            </w:r>
          </w:p>
        </w:tc>
        <w:tc>
          <w:tcPr>
            <w:tcW w:w="549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Источники параметров: а) файлы исходных данных и дополнительных параметры; б) база данных подсистемы генерации; в) неявно определяемые параметры на основе параметров aINI-типа ссылка на запись в таблице базы данных (см. раздел 2.3).</w:t>
            </w:r>
          </w:p>
        </w:tc>
      </w:tr>
      <w:tr w:rsidR="00CF710F" w:rsidRPr="00802DAC" w:rsidTr="0043561B">
        <w:tc>
          <w:tcPr>
            <w:tcW w:w="567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F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Подготовка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 xml:space="preserve"> преобразуемого контента.</w:t>
            </w:r>
          </w:p>
        </w:tc>
        <w:tc>
          <w:tcPr>
            <w:tcW w:w="549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Копирование шаблона во временное местоположение.</w:t>
            </w:r>
          </w:p>
        </w:tc>
      </w:tr>
      <w:tr w:rsidR="00CF710F" w:rsidRPr="00802DAC" w:rsidTr="0043561B">
        <w:tc>
          <w:tcPr>
            <w:tcW w:w="567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F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Замена имен файлов и каталогов.</w:t>
            </w:r>
          </w:p>
        </w:tc>
        <w:tc>
          <w:tcPr>
            <w:tcW w:w="549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Рекурсивная замена, во временном местоположении объекта.</w:t>
            </w:r>
          </w:p>
        </w:tc>
      </w:tr>
      <w:tr w:rsidR="00CF710F" w:rsidRPr="00802DAC" w:rsidTr="0043561B">
        <w:tc>
          <w:tcPr>
            <w:tcW w:w="567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F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Преобразование контента на основе скалярных параметров.</w:t>
            </w:r>
          </w:p>
        </w:tc>
        <w:tc>
          <w:tcPr>
            <w:tcW w:w="549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Рекурсивное преобразование всех скалярных параметров, во временном местоположении объекта.</w:t>
            </w:r>
          </w:p>
        </w:tc>
      </w:tr>
      <w:tr w:rsidR="00CF710F" w:rsidRPr="00802DAC" w:rsidTr="0043561B">
        <w:tc>
          <w:tcPr>
            <w:tcW w:w="567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F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Анализ и преобразование контента на основе векторных параметров.</w:t>
            </w:r>
          </w:p>
        </w:tc>
        <w:tc>
          <w:tcPr>
            <w:tcW w:w="549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Выявление запросов значений векторных параметров, вычисление значений и преобразование векторных параметров с использованием зарегистрированных в системе XSL преобразователей.</w:t>
            </w:r>
          </w:p>
        </w:tc>
      </w:tr>
      <w:tr w:rsidR="00CF710F" w:rsidRPr="00802DAC" w:rsidTr="0043561B">
        <w:tc>
          <w:tcPr>
            <w:tcW w:w="567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  <w:lang w:val="en-US"/>
              </w:rPr>
              <w:t>F</w:t>
            </w: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Подготовка преобразованного контента.</w:t>
            </w:r>
          </w:p>
        </w:tc>
        <w:tc>
          <w:tcPr>
            <w:tcW w:w="5494" w:type="dxa"/>
          </w:tcPr>
          <w:p w:rsidR="00CF710F" w:rsidRPr="00802DAC" w:rsidRDefault="00CF710F" w:rsidP="0043561B">
            <w:pPr>
              <w:pStyle w:val="a7"/>
              <w:tabs>
                <w:tab w:val="left" w:pos="1134"/>
              </w:tabs>
              <w:spacing w:before="81"/>
              <w:ind w:left="0"/>
              <w:rPr>
                <w:rFonts w:eastAsia="Times New Roman" w:cs="Times New Roman"/>
                <w:spacing w:val="-1"/>
                <w:sz w:val="24"/>
                <w:szCs w:val="24"/>
              </w:rPr>
            </w:pPr>
            <w:r w:rsidRPr="00802DAC">
              <w:rPr>
                <w:rFonts w:eastAsia="Times New Roman" w:cs="Times New Roman"/>
                <w:spacing w:val="-1"/>
                <w:sz w:val="24"/>
                <w:szCs w:val="24"/>
              </w:rPr>
              <w:t>Перенос объекта в конечного местоположение или архивирование и отправка.</w:t>
            </w:r>
          </w:p>
        </w:tc>
      </w:tr>
    </w:tbl>
    <w:p w:rsidR="00CF710F" w:rsidRDefault="00CF710F" w:rsidP="00CF710F"/>
    <w:p w:rsidR="00CF710F" w:rsidRDefault="00CF710F">
      <w:r>
        <w:br w:type="page"/>
      </w:r>
    </w:p>
    <w:p w:rsidR="00CF710F" w:rsidRPr="00CF710F" w:rsidRDefault="00CF710F" w:rsidP="00CF710F">
      <w:pPr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lastRenderedPageBreak/>
        <w:t>Рисунок 1 – Принципиальная схема процесса генерации на основе шаблонов</w:t>
      </w:r>
    </w:p>
    <w:p w:rsidR="00CF710F" w:rsidRPr="00CF710F" w:rsidRDefault="00CF710F" w:rsidP="00CF710F">
      <w:pPr>
        <w:pStyle w:val="a7"/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</w:p>
    <w:p w:rsidR="00CF710F" w:rsidRPr="00CF710F" w:rsidRDefault="00CF710F" w:rsidP="00CF710F">
      <w:pPr>
        <w:pStyle w:val="a7"/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>Рисунок 2 – Диаграмма потоков данных процесса генерации с использованием разработанного программного инструментария</w:t>
      </w:r>
    </w:p>
    <w:p w:rsidR="00CF710F" w:rsidRPr="00CF710F" w:rsidRDefault="00CF710F" w:rsidP="00CF710F">
      <w:pPr>
        <w:pStyle w:val="a7"/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</w:p>
    <w:p w:rsidR="00CF710F" w:rsidRPr="00CF710F" w:rsidRDefault="00CF710F" w:rsidP="00CF710F">
      <w:pPr>
        <w:pStyle w:val="a7"/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>Рисунок 3 – Структура репозитория шаблонов и базы данных хранения их атрибутов и настроек генерации</w:t>
      </w:r>
    </w:p>
    <w:p w:rsidR="00CF710F" w:rsidRPr="00CF710F" w:rsidRDefault="00CF710F" w:rsidP="00CF710F">
      <w:pPr>
        <w:pStyle w:val="a7"/>
        <w:spacing w:after="0" w:line="240" w:lineRule="auto"/>
        <w:ind w:left="142" w:right="141"/>
        <w:jc w:val="both"/>
        <w:rPr>
          <w:sz w:val="24"/>
          <w:szCs w:val="24"/>
          <w:lang w:val="en-US"/>
        </w:rPr>
      </w:pPr>
      <w:r w:rsidRPr="00CF710F">
        <w:rPr>
          <w:sz w:val="24"/>
          <w:szCs w:val="24"/>
        </w:rPr>
        <w:t>а) статическая структура каталогов</w:t>
      </w:r>
      <w:r w:rsidRPr="00CF710F">
        <w:rPr>
          <w:sz w:val="24"/>
          <w:szCs w:val="24"/>
        </w:rPr>
        <w:t xml:space="preserve"> </w:t>
      </w:r>
      <w:r w:rsidRPr="00CF710F">
        <w:rPr>
          <w:sz w:val="24"/>
          <w:szCs w:val="24"/>
        </w:rPr>
        <w:t>репозитория шаблонов с указанием</w:t>
      </w:r>
      <w:r w:rsidRPr="00CF710F">
        <w:rPr>
          <w:sz w:val="24"/>
          <w:szCs w:val="24"/>
        </w:rPr>
        <w:t xml:space="preserve"> </w:t>
      </w:r>
      <w:r w:rsidRPr="00CF710F">
        <w:rPr>
          <w:sz w:val="24"/>
          <w:szCs w:val="24"/>
        </w:rPr>
        <w:t xml:space="preserve">примерного местоположения шаблона </w:t>
      </w:r>
      <w:r w:rsidRPr="00CF710F">
        <w:rPr>
          <w:sz w:val="24"/>
          <w:szCs w:val="24"/>
          <w:lang w:val="en-US"/>
        </w:rPr>
        <w:t>GEN</w:t>
      </w:r>
    </w:p>
    <w:p w:rsidR="00CF710F" w:rsidRPr="00CF710F" w:rsidRDefault="00CF710F" w:rsidP="00CF710F">
      <w:pPr>
        <w:pStyle w:val="a7"/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 xml:space="preserve">б) таблицы базы данных схемы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gen</w:t>
      </w:r>
      <w:r w:rsidRPr="00CF710F">
        <w:rPr>
          <w:rFonts w:eastAsia="Times New Roman" w:cs="Times New Roman"/>
          <w:spacing w:val="-1"/>
          <w:sz w:val="24"/>
          <w:szCs w:val="24"/>
        </w:rPr>
        <w:t>, обеспечивающие хранение атрибутов</w:t>
      </w:r>
    </w:p>
    <w:p w:rsidR="00CF710F" w:rsidRPr="00CF710F" w:rsidRDefault="00CF710F" w:rsidP="00CF710F">
      <w:pPr>
        <w:pStyle w:val="a7"/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>шаблонов, включая их местоположение</w:t>
      </w:r>
    </w:p>
    <w:p w:rsidR="00CF710F" w:rsidRPr="00CF710F" w:rsidRDefault="00CF710F" w:rsidP="00CF710F">
      <w:pPr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</w:p>
    <w:p w:rsidR="00CF710F" w:rsidRPr="00CF710F" w:rsidRDefault="00CF710F" w:rsidP="00CF710F">
      <w:pPr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>Рисунок 4 – Примеры двух шаблонов, определения которых зависят от других шаблонов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 xml:space="preserve">а)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SFC</w:t>
      </w:r>
      <w:r w:rsidRPr="00CF710F">
        <w:rPr>
          <w:rFonts w:eastAsia="Times New Roman" w:cs="Times New Roman"/>
          <w:spacing w:val="-1"/>
          <w:sz w:val="24"/>
          <w:szCs w:val="24"/>
        </w:rPr>
        <w:t xml:space="preserve"> - ГОСТ 19.401-78 - Текст программы: зависит от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G</w:t>
      </w:r>
      <w:r w:rsidRPr="00CF710F">
        <w:rPr>
          <w:rFonts w:eastAsia="Times New Roman" w:cs="Times New Roman"/>
          <w:spacing w:val="-1"/>
          <w:sz w:val="24"/>
          <w:szCs w:val="24"/>
        </w:rPr>
        <w:t>7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C</w:t>
      </w:r>
      <w:r w:rsidRPr="00CF710F">
        <w:rPr>
          <w:rFonts w:eastAsia="Times New Roman" w:cs="Times New Roman"/>
          <w:spacing w:val="-1"/>
          <w:sz w:val="24"/>
          <w:szCs w:val="24"/>
        </w:rPr>
        <w:t>, USP, DID, LCP, SA2, STT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 xml:space="preserve">б)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SFD</w:t>
      </w:r>
      <w:r w:rsidRPr="00CF710F">
        <w:rPr>
          <w:rFonts w:eastAsia="Times New Roman" w:cs="Times New Roman"/>
          <w:spacing w:val="-1"/>
          <w:sz w:val="24"/>
          <w:szCs w:val="24"/>
        </w:rPr>
        <w:t xml:space="preserve"> - ГОСТ 19.402-78 - Описание программы: зависит от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G</w:t>
      </w:r>
      <w:r w:rsidRPr="00CF710F">
        <w:rPr>
          <w:rFonts w:eastAsia="Times New Roman" w:cs="Times New Roman"/>
          <w:spacing w:val="-1"/>
          <w:sz w:val="24"/>
          <w:szCs w:val="24"/>
        </w:rPr>
        <w:t>7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C</w:t>
      </w:r>
      <w:r w:rsidRPr="00CF710F">
        <w:rPr>
          <w:rFonts w:eastAsia="Times New Roman" w:cs="Times New Roman"/>
          <w:spacing w:val="-1"/>
          <w:sz w:val="24"/>
          <w:szCs w:val="24"/>
        </w:rPr>
        <w:t>, USP, DID, LCP, SA2, STT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</w:p>
    <w:p w:rsidR="00CF710F" w:rsidRPr="00CF710F" w:rsidRDefault="00CF710F" w:rsidP="00CF710F">
      <w:pPr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>Рисунок 5 – Шаблоны, использующиеся в других шаблонах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 xml:space="preserve">а)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G</w:t>
      </w:r>
      <w:r w:rsidRPr="00CF710F">
        <w:rPr>
          <w:rFonts w:eastAsia="Times New Roman" w:cs="Times New Roman"/>
          <w:spacing w:val="-1"/>
          <w:sz w:val="24"/>
          <w:szCs w:val="24"/>
        </w:rPr>
        <w:t>7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C</w:t>
      </w:r>
      <w:r w:rsidRPr="00CF710F">
        <w:rPr>
          <w:rFonts w:eastAsia="Times New Roman" w:cs="Times New Roman"/>
          <w:spacing w:val="-1"/>
          <w:sz w:val="24"/>
          <w:szCs w:val="24"/>
        </w:rPr>
        <w:t xml:space="preserve"> - Класс стиля ГОСТ 7.32-2001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 xml:space="preserve">б)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USP</w:t>
      </w:r>
      <w:r w:rsidRPr="00CF710F">
        <w:rPr>
          <w:rFonts w:eastAsia="Times New Roman" w:cs="Times New Roman"/>
          <w:spacing w:val="-1"/>
          <w:sz w:val="24"/>
          <w:szCs w:val="24"/>
        </w:rPr>
        <w:t xml:space="preserve"> – Класс стиля «Единая система программной документации» (ЕСПД)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>в) LCP, STT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  <w:lang w:val="en-US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 xml:space="preserve">г)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DID, SA2</w:t>
      </w:r>
    </w:p>
    <w:p w:rsidR="00CF710F" w:rsidRPr="00CF710F" w:rsidRDefault="00CF710F" w:rsidP="00CF710F">
      <w:pPr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</w:p>
    <w:p w:rsidR="00CF710F" w:rsidRPr="00CF710F" w:rsidRDefault="00CF710F" w:rsidP="00CF710F">
      <w:pPr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 xml:space="preserve">Рисунок 6 – Схема процесса генерации на основе шаблонов в рамках РВС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GCD</w:t>
      </w:r>
      <w:r w:rsidRPr="00CF710F">
        <w:rPr>
          <w:rFonts w:eastAsia="Times New Roman" w:cs="Times New Roman"/>
          <w:spacing w:val="-1"/>
          <w:sz w:val="24"/>
          <w:szCs w:val="24"/>
        </w:rPr>
        <w:t xml:space="preserve"> с представлением алгоритма генерации в виде графовой модели в рамках графоориентированного подхода</w:t>
      </w:r>
    </w:p>
    <w:p w:rsidR="00CF710F" w:rsidRPr="00CF710F" w:rsidRDefault="00CF710F" w:rsidP="00CF710F">
      <w:pPr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</w:p>
    <w:p w:rsidR="00CF710F" w:rsidRPr="00CF710F" w:rsidRDefault="00CF710F" w:rsidP="00CF710F">
      <w:pPr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 xml:space="preserve">Рисунок 7 – Пример структуры а) </w:t>
      </w:r>
      <w:r w:rsidRPr="00CF710F">
        <w:rPr>
          <w:sz w:val="24"/>
          <w:szCs w:val="24"/>
        </w:rPr>
        <w:t xml:space="preserve">репозитория шаблонов и б) соответствующего ему </w:t>
      </w:r>
      <w:r w:rsidRPr="00CF710F">
        <w:rPr>
          <w:rFonts w:eastAsia="Times New Roman" w:cs="Times New Roman"/>
          <w:spacing w:val="-1"/>
          <w:sz w:val="24"/>
          <w:szCs w:val="24"/>
        </w:rPr>
        <w:t>автоматически формирующегося репозитория результатов генерации. Статические части шаблонов и им соответствующая статическая часть формирующегося репозитория подчеркнуты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sz w:val="24"/>
          <w:szCs w:val="24"/>
        </w:rPr>
      </w:pP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sz w:val="24"/>
          <w:szCs w:val="24"/>
        </w:rPr>
        <w:t xml:space="preserve">Рисунок 8 </w:t>
      </w:r>
      <w:r w:rsidRPr="00CF710F">
        <w:rPr>
          <w:rFonts w:eastAsia="Times New Roman" w:cs="Times New Roman"/>
          <w:spacing w:val="-1"/>
          <w:sz w:val="24"/>
          <w:szCs w:val="24"/>
        </w:rPr>
        <w:t xml:space="preserve">– Принципиальная схема использования программных инструментов РВС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GCD</w:t>
      </w:r>
      <w:r w:rsidRPr="00CF710F">
        <w:rPr>
          <w:rFonts w:eastAsia="Times New Roman" w:cs="Times New Roman"/>
          <w:spacing w:val="-1"/>
          <w:sz w:val="24"/>
          <w:szCs w:val="24"/>
        </w:rPr>
        <w:t xml:space="preserve"> для интеграции созданного программного инструментария и его функционирования</w:t>
      </w:r>
    </w:p>
    <w:p w:rsidR="00CF710F" w:rsidRPr="00CF710F" w:rsidRDefault="00CF710F" w:rsidP="00CF710F">
      <w:pPr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</w:p>
    <w:p w:rsidR="00CF710F" w:rsidRPr="00CF710F" w:rsidRDefault="00CF710F" w:rsidP="00CF710F">
      <w:pPr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 xml:space="preserve">Рисунок 9 – Фрагменты автоматически сгенерированной документации в формате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PDF</w:t>
      </w:r>
      <w:r w:rsidRPr="00CF710F">
        <w:rPr>
          <w:rFonts w:eastAsia="Times New Roman" w:cs="Times New Roman"/>
          <w:spacing w:val="-1"/>
          <w:sz w:val="24"/>
          <w:szCs w:val="24"/>
        </w:rPr>
        <w:t xml:space="preserve"> по графоориентированной программной реализации метода решения задачи обратной гомогенизации на основе шаблона, подготовленного на языке вёрстки </w:t>
      </w:r>
      <w:r w:rsidRPr="00CF710F">
        <w:rPr>
          <w:rFonts w:eastAsia="Times New Roman" w:cs="Times New Roman"/>
          <w:spacing w:val="-1"/>
          <w:sz w:val="24"/>
          <w:szCs w:val="24"/>
          <w:lang w:val="en-US"/>
        </w:rPr>
        <w:t>LaTeX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sz w:val="24"/>
          <w:szCs w:val="24"/>
        </w:rPr>
        <w:t>а) первая страница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sz w:val="24"/>
          <w:szCs w:val="24"/>
        </w:rPr>
        <w:t>б) последняя страница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>Таблица 1 – Применяемые специальные обозначения</w:t>
      </w:r>
    </w:p>
    <w:p w:rsidR="00CF710F" w:rsidRPr="00CF710F" w:rsidRDefault="00CF710F" w:rsidP="00CF710F">
      <w:pPr>
        <w:pStyle w:val="a7"/>
        <w:tabs>
          <w:tab w:val="left" w:pos="1134"/>
        </w:tabs>
        <w:spacing w:after="0" w:line="240" w:lineRule="auto"/>
        <w:ind w:left="142" w:right="141"/>
        <w:jc w:val="both"/>
        <w:rPr>
          <w:rFonts w:eastAsia="Times New Roman" w:cs="Times New Roman"/>
          <w:spacing w:val="-1"/>
          <w:sz w:val="24"/>
          <w:szCs w:val="24"/>
        </w:rPr>
      </w:pPr>
      <w:r w:rsidRPr="00CF710F">
        <w:rPr>
          <w:rFonts w:eastAsia="Times New Roman" w:cs="Times New Roman"/>
          <w:spacing w:val="-1"/>
          <w:sz w:val="24"/>
          <w:szCs w:val="24"/>
        </w:rPr>
        <w:t>Таблица 2. Функции обработчики алгоритма генерации кода объекта на основе шаблона</w:t>
      </w:r>
    </w:p>
    <w:p w:rsidR="00CF710F" w:rsidRPr="00CF710F" w:rsidRDefault="00CF710F" w:rsidP="00CF710F">
      <w:pPr>
        <w:spacing w:after="0" w:line="240" w:lineRule="auto"/>
        <w:ind w:left="142" w:right="141"/>
        <w:jc w:val="both"/>
        <w:rPr>
          <w:sz w:val="24"/>
          <w:szCs w:val="24"/>
        </w:rPr>
      </w:pPr>
      <w:bookmarkStart w:id="0" w:name="_GoBack"/>
      <w:bookmarkEnd w:id="0"/>
    </w:p>
    <w:sectPr w:rsidR="00CF710F" w:rsidRPr="00CF710F" w:rsidSect="007E4675">
      <w:footerReference w:type="default" r:id="rId36"/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8BF" w:rsidRDefault="00E218BF" w:rsidP="00EA583F">
      <w:pPr>
        <w:spacing w:after="0" w:line="240" w:lineRule="auto"/>
      </w:pPr>
      <w:r>
        <w:separator/>
      </w:r>
    </w:p>
  </w:endnote>
  <w:endnote w:type="continuationSeparator" w:id="0">
    <w:p w:rsidR="00E218BF" w:rsidRDefault="00E218BF" w:rsidP="00EA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238215"/>
      <w:docPartObj>
        <w:docPartGallery w:val="Page Numbers (Bottom of Page)"/>
        <w:docPartUnique/>
      </w:docPartObj>
    </w:sdtPr>
    <w:sdtEndPr/>
    <w:sdtContent>
      <w:p w:rsidR="00C925F8" w:rsidRDefault="00C925F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10F">
          <w:rPr>
            <w:noProof/>
          </w:rPr>
          <w:t>4</w:t>
        </w:r>
        <w:r>
          <w:fldChar w:fldCharType="end"/>
        </w:r>
      </w:p>
    </w:sdtContent>
  </w:sdt>
  <w:p w:rsidR="00C925F8" w:rsidRDefault="00C925F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8BF" w:rsidRDefault="00E218BF" w:rsidP="00EA583F">
      <w:pPr>
        <w:spacing w:after="0" w:line="240" w:lineRule="auto"/>
      </w:pPr>
      <w:r>
        <w:separator/>
      </w:r>
    </w:p>
  </w:footnote>
  <w:footnote w:type="continuationSeparator" w:id="0">
    <w:p w:rsidR="00E218BF" w:rsidRDefault="00E218BF" w:rsidP="00EA5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1A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E266A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06871604"/>
    <w:multiLevelType w:val="hybridMultilevel"/>
    <w:tmpl w:val="B916F8AC"/>
    <w:lvl w:ilvl="0" w:tplc="68D4EA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6D5C"/>
    <w:multiLevelType w:val="hybridMultilevel"/>
    <w:tmpl w:val="09821ACE"/>
    <w:lvl w:ilvl="0" w:tplc="68D4EA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973E0"/>
    <w:multiLevelType w:val="multilevel"/>
    <w:tmpl w:val="60FAF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867AA6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A1F7854"/>
    <w:multiLevelType w:val="hybridMultilevel"/>
    <w:tmpl w:val="F94EF0C8"/>
    <w:lvl w:ilvl="0" w:tplc="4C0CCC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B4D42E1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17863469"/>
    <w:multiLevelType w:val="multilevel"/>
    <w:tmpl w:val="9FB43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14783E"/>
    <w:multiLevelType w:val="multilevel"/>
    <w:tmpl w:val="1DF245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0" w15:restartNumberingAfterBreak="0">
    <w:nsid w:val="21171876"/>
    <w:multiLevelType w:val="multilevel"/>
    <w:tmpl w:val="16CC0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2F66116"/>
    <w:multiLevelType w:val="hybridMultilevel"/>
    <w:tmpl w:val="939C44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3553E7B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3" w15:restartNumberingAfterBreak="0">
    <w:nsid w:val="27017841"/>
    <w:multiLevelType w:val="hybridMultilevel"/>
    <w:tmpl w:val="796A54F2"/>
    <w:lvl w:ilvl="0" w:tplc="B7DE45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A47096"/>
    <w:multiLevelType w:val="hybridMultilevel"/>
    <w:tmpl w:val="DA56AD94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5" w15:restartNumberingAfterBreak="0">
    <w:nsid w:val="288122AC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6" w15:restartNumberingAfterBreak="0">
    <w:nsid w:val="28F04834"/>
    <w:multiLevelType w:val="hybridMultilevel"/>
    <w:tmpl w:val="5F48A49C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9320AA0"/>
    <w:multiLevelType w:val="hybridMultilevel"/>
    <w:tmpl w:val="3DA0B30C"/>
    <w:lvl w:ilvl="0" w:tplc="6EF29B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4E1534C"/>
    <w:multiLevelType w:val="multilevel"/>
    <w:tmpl w:val="C7F47ADC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9" w15:restartNumberingAfterBreak="0">
    <w:nsid w:val="366D2AD1"/>
    <w:multiLevelType w:val="multilevel"/>
    <w:tmpl w:val="D5467B8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0" w15:restartNumberingAfterBreak="0">
    <w:nsid w:val="3B4B6129"/>
    <w:multiLevelType w:val="hybridMultilevel"/>
    <w:tmpl w:val="DA56AD94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1" w15:restartNumberingAfterBreak="0">
    <w:nsid w:val="3BC23B3A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2" w15:restartNumberingAfterBreak="0">
    <w:nsid w:val="411A462D"/>
    <w:multiLevelType w:val="hybridMultilevel"/>
    <w:tmpl w:val="382ECFF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4AB2788"/>
    <w:multiLevelType w:val="hybridMultilevel"/>
    <w:tmpl w:val="854C190C"/>
    <w:lvl w:ilvl="0" w:tplc="97EEF5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86A5ACA"/>
    <w:multiLevelType w:val="hybridMultilevel"/>
    <w:tmpl w:val="A080E026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5" w15:restartNumberingAfterBreak="0">
    <w:nsid w:val="4A7770C2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6" w15:restartNumberingAfterBreak="0">
    <w:nsid w:val="4D5A3C56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7" w15:restartNumberingAfterBreak="0">
    <w:nsid w:val="52636DCA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8" w15:restartNumberingAfterBreak="0">
    <w:nsid w:val="55B831F9"/>
    <w:multiLevelType w:val="hybridMultilevel"/>
    <w:tmpl w:val="03C87348"/>
    <w:lvl w:ilvl="0" w:tplc="48C2A6DE">
      <w:start w:val="1"/>
      <w:numFmt w:val="decimal"/>
      <w:lvlText w:val="T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C37D46"/>
    <w:multiLevelType w:val="multilevel"/>
    <w:tmpl w:val="822C6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98B627C"/>
    <w:multiLevelType w:val="multilevel"/>
    <w:tmpl w:val="18F84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6FC1AFD"/>
    <w:multiLevelType w:val="hybridMultilevel"/>
    <w:tmpl w:val="FBB0433C"/>
    <w:lvl w:ilvl="0" w:tplc="DFEAB4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626E23"/>
    <w:multiLevelType w:val="hybridMultilevel"/>
    <w:tmpl w:val="09821ACE"/>
    <w:lvl w:ilvl="0" w:tplc="68D4EA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C7921"/>
    <w:multiLevelType w:val="multilevel"/>
    <w:tmpl w:val="5CAA6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0A25102"/>
    <w:multiLevelType w:val="hybridMultilevel"/>
    <w:tmpl w:val="57E4532E"/>
    <w:lvl w:ilvl="0" w:tplc="9EE8DB58">
      <w:start w:val="1"/>
      <w:numFmt w:val="decimal"/>
      <w:lvlText w:val="%1)"/>
      <w:lvlJc w:val="left"/>
      <w:pPr>
        <w:ind w:left="82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5" w15:restartNumberingAfterBreak="0">
    <w:nsid w:val="70CF0A0D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6" w15:restartNumberingAfterBreak="0">
    <w:nsid w:val="73BC3F39"/>
    <w:multiLevelType w:val="hybridMultilevel"/>
    <w:tmpl w:val="382ECFF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6072FB4"/>
    <w:multiLevelType w:val="hybridMultilevel"/>
    <w:tmpl w:val="09821ACE"/>
    <w:lvl w:ilvl="0" w:tplc="68D4EA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20D64"/>
    <w:multiLevelType w:val="multilevel"/>
    <w:tmpl w:val="D07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51AB7"/>
    <w:multiLevelType w:val="multilevel"/>
    <w:tmpl w:val="11EE3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DC079F7"/>
    <w:multiLevelType w:val="hybridMultilevel"/>
    <w:tmpl w:val="CA969B12"/>
    <w:lvl w:ilvl="0" w:tplc="04190011">
      <w:start w:val="1"/>
      <w:numFmt w:val="decimal"/>
      <w:lvlText w:val="%1)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1" w15:restartNumberingAfterBreak="0">
    <w:nsid w:val="7FDA31AE"/>
    <w:multiLevelType w:val="hybridMultilevel"/>
    <w:tmpl w:val="09821ACE"/>
    <w:lvl w:ilvl="0" w:tplc="68D4EA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9"/>
  </w:num>
  <w:num w:numId="3">
    <w:abstractNumId w:val="10"/>
  </w:num>
  <w:num w:numId="4">
    <w:abstractNumId w:val="29"/>
  </w:num>
  <w:num w:numId="5">
    <w:abstractNumId w:val="4"/>
  </w:num>
  <w:num w:numId="6">
    <w:abstractNumId w:val="8"/>
  </w:num>
  <w:num w:numId="7">
    <w:abstractNumId w:val="30"/>
  </w:num>
  <w:num w:numId="8">
    <w:abstractNumId w:val="2"/>
  </w:num>
  <w:num w:numId="9">
    <w:abstractNumId w:val="41"/>
  </w:num>
  <w:num w:numId="10">
    <w:abstractNumId w:val="24"/>
  </w:num>
  <w:num w:numId="11">
    <w:abstractNumId w:val="14"/>
  </w:num>
  <w:num w:numId="12">
    <w:abstractNumId w:val="0"/>
  </w:num>
  <w:num w:numId="13">
    <w:abstractNumId w:val="34"/>
  </w:num>
  <w:num w:numId="14">
    <w:abstractNumId w:val="20"/>
  </w:num>
  <w:num w:numId="15">
    <w:abstractNumId w:val="5"/>
  </w:num>
  <w:num w:numId="16">
    <w:abstractNumId w:val="25"/>
  </w:num>
  <w:num w:numId="17">
    <w:abstractNumId w:val="26"/>
  </w:num>
  <w:num w:numId="18">
    <w:abstractNumId w:val="40"/>
  </w:num>
  <w:num w:numId="19">
    <w:abstractNumId w:val="7"/>
  </w:num>
  <w:num w:numId="20">
    <w:abstractNumId w:val="27"/>
  </w:num>
  <w:num w:numId="21">
    <w:abstractNumId w:val="35"/>
  </w:num>
  <w:num w:numId="22">
    <w:abstractNumId w:val="1"/>
  </w:num>
  <w:num w:numId="23">
    <w:abstractNumId w:val="15"/>
  </w:num>
  <w:num w:numId="24">
    <w:abstractNumId w:val="13"/>
  </w:num>
  <w:num w:numId="25">
    <w:abstractNumId w:val="12"/>
  </w:num>
  <w:num w:numId="26">
    <w:abstractNumId w:val="21"/>
  </w:num>
  <w:num w:numId="27">
    <w:abstractNumId w:val="38"/>
  </w:num>
  <w:num w:numId="28">
    <w:abstractNumId w:val="31"/>
  </w:num>
  <w:num w:numId="29">
    <w:abstractNumId w:val="6"/>
  </w:num>
  <w:num w:numId="30">
    <w:abstractNumId w:val="16"/>
  </w:num>
  <w:num w:numId="31">
    <w:abstractNumId w:val="28"/>
  </w:num>
  <w:num w:numId="32">
    <w:abstractNumId w:val="19"/>
  </w:num>
  <w:num w:numId="33">
    <w:abstractNumId w:val="17"/>
  </w:num>
  <w:num w:numId="34">
    <w:abstractNumId w:val="9"/>
  </w:num>
  <w:num w:numId="35">
    <w:abstractNumId w:val="11"/>
  </w:num>
  <w:num w:numId="36">
    <w:abstractNumId w:val="37"/>
  </w:num>
  <w:num w:numId="37">
    <w:abstractNumId w:val="3"/>
  </w:num>
  <w:num w:numId="38">
    <w:abstractNumId w:val="36"/>
  </w:num>
  <w:num w:numId="39">
    <w:abstractNumId w:val="22"/>
  </w:num>
  <w:num w:numId="40">
    <w:abstractNumId w:val="18"/>
  </w:num>
  <w:num w:numId="41">
    <w:abstractNumId w:val="23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39D"/>
    <w:rsid w:val="0000207E"/>
    <w:rsid w:val="00002922"/>
    <w:rsid w:val="000103AE"/>
    <w:rsid w:val="000117AA"/>
    <w:rsid w:val="000157D4"/>
    <w:rsid w:val="00022DFD"/>
    <w:rsid w:val="000250EE"/>
    <w:rsid w:val="000313C3"/>
    <w:rsid w:val="00032271"/>
    <w:rsid w:val="0003352B"/>
    <w:rsid w:val="00033A4F"/>
    <w:rsid w:val="00040D1A"/>
    <w:rsid w:val="0004129D"/>
    <w:rsid w:val="0004657A"/>
    <w:rsid w:val="00046CE4"/>
    <w:rsid w:val="0005172E"/>
    <w:rsid w:val="0005187A"/>
    <w:rsid w:val="00052F46"/>
    <w:rsid w:val="00056F79"/>
    <w:rsid w:val="00060F5F"/>
    <w:rsid w:val="00061C00"/>
    <w:rsid w:val="000736C2"/>
    <w:rsid w:val="00075C19"/>
    <w:rsid w:val="00076D5B"/>
    <w:rsid w:val="00080D82"/>
    <w:rsid w:val="0008330D"/>
    <w:rsid w:val="00083B3C"/>
    <w:rsid w:val="00087131"/>
    <w:rsid w:val="000876ED"/>
    <w:rsid w:val="00090036"/>
    <w:rsid w:val="00092050"/>
    <w:rsid w:val="00097218"/>
    <w:rsid w:val="000A4940"/>
    <w:rsid w:val="000B14D6"/>
    <w:rsid w:val="000B6AC8"/>
    <w:rsid w:val="000C2A5E"/>
    <w:rsid w:val="000C4033"/>
    <w:rsid w:val="000C43D6"/>
    <w:rsid w:val="000C5A7D"/>
    <w:rsid w:val="000D429B"/>
    <w:rsid w:val="000D505B"/>
    <w:rsid w:val="000D681F"/>
    <w:rsid w:val="000E0E31"/>
    <w:rsid w:val="000E592C"/>
    <w:rsid w:val="000E768B"/>
    <w:rsid w:val="000F3C3D"/>
    <w:rsid w:val="000F5037"/>
    <w:rsid w:val="000F5AB4"/>
    <w:rsid w:val="000F60FC"/>
    <w:rsid w:val="000F771E"/>
    <w:rsid w:val="00103708"/>
    <w:rsid w:val="001075D8"/>
    <w:rsid w:val="00113980"/>
    <w:rsid w:val="001167BB"/>
    <w:rsid w:val="00131A03"/>
    <w:rsid w:val="001365C4"/>
    <w:rsid w:val="00137DCF"/>
    <w:rsid w:val="00144203"/>
    <w:rsid w:val="0014494A"/>
    <w:rsid w:val="001460B6"/>
    <w:rsid w:val="001468E3"/>
    <w:rsid w:val="00147329"/>
    <w:rsid w:val="00147A89"/>
    <w:rsid w:val="00151358"/>
    <w:rsid w:val="001527FB"/>
    <w:rsid w:val="00152A00"/>
    <w:rsid w:val="00152E5E"/>
    <w:rsid w:val="00165D22"/>
    <w:rsid w:val="00172433"/>
    <w:rsid w:val="00173AEB"/>
    <w:rsid w:val="00177912"/>
    <w:rsid w:val="00177A60"/>
    <w:rsid w:val="00184AA9"/>
    <w:rsid w:val="0018691B"/>
    <w:rsid w:val="001876B5"/>
    <w:rsid w:val="00190D41"/>
    <w:rsid w:val="00193743"/>
    <w:rsid w:val="00196D4A"/>
    <w:rsid w:val="001B05C6"/>
    <w:rsid w:val="001B22AF"/>
    <w:rsid w:val="001B4CBD"/>
    <w:rsid w:val="001B64B6"/>
    <w:rsid w:val="001B6881"/>
    <w:rsid w:val="001C2507"/>
    <w:rsid w:val="001C5D0A"/>
    <w:rsid w:val="001C752D"/>
    <w:rsid w:val="001E2775"/>
    <w:rsid w:val="001E3B1A"/>
    <w:rsid w:val="001E4D16"/>
    <w:rsid w:val="001E7DF8"/>
    <w:rsid w:val="001F28A3"/>
    <w:rsid w:val="001F35A5"/>
    <w:rsid w:val="001F6FE2"/>
    <w:rsid w:val="001F7535"/>
    <w:rsid w:val="00205DED"/>
    <w:rsid w:val="0021089F"/>
    <w:rsid w:val="0021169B"/>
    <w:rsid w:val="00212883"/>
    <w:rsid w:val="00216F24"/>
    <w:rsid w:val="00231319"/>
    <w:rsid w:val="002320E2"/>
    <w:rsid w:val="00232D52"/>
    <w:rsid w:val="00241307"/>
    <w:rsid w:val="00244986"/>
    <w:rsid w:val="002453B5"/>
    <w:rsid w:val="00245644"/>
    <w:rsid w:val="00250B90"/>
    <w:rsid w:val="002568F5"/>
    <w:rsid w:val="00261013"/>
    <w:rsid w:val="0026489E"/>
    <w:rsid w:val="00264EFD"/>
    <w:rsid w:val="00267621"/>
    <w:rsid w:val="002726C2"/>
    <w:rsid w:val="002752FB"/>
    <w:rsid w:val="00276E3F"/>
    <w:rsid w:val="002770BC"/>
    <w:rsid w:val="00281DFF"/>
    <w:rsid w:val="00283B9F"/>
    <w:rsid w:val="00286E11"/>
    <w:rsid w:val="0028716C"/>
    <w:rsid w:val="002872DA"/>
    <w:rsid w:val="00292FEE"/>
    <w:rsid w:val="002A1409"/>
    <w:rsid w:val="002A367E"/>
    <w:rsid w:val="002A5EA6"/>
    <w:rsid w:val="002A6F02"/>
    <w:rsid w:val="002A77DF"/>
    <w:rsid w:val="002A790D"/>
    <w:rsid w:val="002B1181"/>
    <w:rsid w:val="002B30CB"/>
    <w:rsid w:val="002B694B"/>
    <w:rsid w:val="002C35CF"/>
    <w:rsid w:val="002C45A4"/>
    <w:rsid w:val="002C5F99"/>
    <w:rsid w:val="002C7CA7"/>
    <w:rsid w:val="002D24B5"/>
    <w:rsid w:val="002D66E2"/>
    <w:rsid w:val="002E22EC"/>
    <w:rsid w:val="002E3576"/>
    <w:rsid w:val="002E51BB"/>
    <w:rsid w:val="002E75BF"/>
    <w:rsid w:val="002E7C89"/>
    <w:rsid w:val="002F10F2"/>
    <w:rsid w:val="002F1DFB"/>
    <w:rsid w:val="002F3254"/>
    <w:rsid w:val="002F4538"/>
    <w:rsid w:val="002F5C53"/>
    <w:rsid w:val="002F620E"/>
    <w:rsid w:val="002F7C51"/>
    <w:rsid w:val="00300874"/>
    <w:rsid w:val="00302308"/>
    <w:rsid w:val="00305978"/>
    <w:rsid w:val="00310CE7"/>
    <w:rsid w:val="00312CAB"/>
    <w:rsid w:val="00315E52"/>
    <w:rsid w:val="00317AE3"/>
    <w:rsid w:val="00317C4E"/>
    <w:rsid w:val="00317CAA"/>
    <w:rsid w:val="00322870"/>
    <w:rsid w:val="003244C6"/>
    <w:rsid w:val="003311F7"/>
    <w:rsid w:val="00333062"/>
    <w:rsid w:val="003407EC"/>
    <w:rsid w:val="00341606"/>
    <w:rsid w:val="00344412"/>
    <w:rsid w:val="00354CFB"/>
    <w:rsid w:val="0035580E"/>
    <w:rsid w:val="00355834"/>
    <w:rsid w:val="00360AC7"/>
    <w:rsid w:val="0036185D"/>
    <w:rsid w:val="003628C0"/>
    <w:rsid w:val="003643B4"/>
    <w:rsid w:val="00364E99"/>
    <w:rsid w:val="00365250"/>
    <w:rsid w:val="00366ADB"/>
    <w:rsid w:val="00366D61"/>
    <w:rsid w:val="0036789E"/>
    <w:rsid w:val="00370752"/>
    <w:rsid w:val="00372B37"/>
    <w:rsid w:val="003743DF"/>
    <w:rsid w:val="00374432"/>
    <w:rsid w:val="00375DB1"/>
    <w:rsid w:val="003815BB"/>
    <w:rsid w:val="00385BE7"/>
    <w:rsid w:val="0038721E"/>
    <w:rsid w:val="00391462"/>
    <w:rsid w:val="00391CB9"/>
    <w:rsid w:val="003965CE"/>
    <w:rsid w:val="00397014"/>
    <w:rsid w:val="003A30AA"/>
    <w:rsid w:val="003A501B"/>
    <w:rsid w:val="003A67EE"/>
    <w:rsid w:val="003A6D16"/>
    <w:rsid w:val="003A7C29"/>
    <w:rsid w:val="003B29AC"/>
    <w:rsid w:val="003B6381"/>
    <w:rsid w:val="003B6D7C"/>
    <w:rsid w:val="003C0C71"/>
    <w:rsid w:val="003C0D73"/>
    <w:rsid w:val="003C48C8"/>
    <w:rsid w:val="003C6113"/>
    <w:rsid w:val="003D402F"/>
    <w:rsid w:val="003E160E"/>
    <w:rsid w:val="003E251A"/>
    <w:rsid w:val="003E284A"/>
    <w:rsid w:val="003E4145"/>
    <w:rsid w:val="003F326A"/>
    <w:rsid w:val="003F3558"/>
    <w:rsid w:val="003F45CC"/>
    <w:rsid w:val="004016B1"/>
    <w:rsid w:val="00410060"/>
    <w:rsid w:val="0041758D"/>
    <w:rsid w:val="00417933"/>
    <w:rsid w:val="00420655"/>
    <w:rsid w:val="004211AB"/>
    <w:rsid w:val="0042321C"/>
    <w:rsid w:val="0042530A"/>
    <w:rsid w:val="00426078"/>
    <w:rsid w:val="00430616"/>
    <w:rsid w:val="00430C9E"/>
    <w:rsid w:val="00431C96"/>
    <w:rsid w:val="004323CA"/>
    <w:rsid w:val="00436002"/>
    <w:rsid w:val="00440094"/>
    <w:rsid w:val="004415A2"/>
    <w:rsid w:val="004416AC"/>
    <w:rsid w:val="00444DCB"/>
    <w:rsid w:val="004473DC"/>
    <w:rsid w:val="00450328"/>
    <w:rsid w:val="00453E26"/>
    <w:rsid w:val="00455D3B"/>
    <w:rsid w:val="0045622A"/>
    <w:rsid w:val="004612F7"/>
    <w:rsid w:val="004652ED"/>
    <w:rsid w:val="004666C3"/>
    <w:rsid w:val="00471A43"/>
    <w:rsid w:val="00483A5C"/>
    <w:rsid w:val="00490974"/>
    <w:rsid w:val="00491BF6"/>
    <w:rsid w:val="00493E1D"/>
    <w:rsid w:val="004B1103"/>
    <w:rsid w:val="004B16AE"/>
    <w:rsid w:val="004B1A5E"/>
    <w:rsid w:val="004B6867"/>
    <w:rsid w:val="004B797D"/>
    <w:rsid w:val="004C000A"/>
    <w:rsid w:val="004C3246"/>
    <w:rsid w:val="004C5A26"/>
    <w:rsid w:val="004D0D17"/>
    <w:rsid w:val="004D2DC4"/>
    <w:rsid w:val="004D6220"/>
    <w:rsid w:val="004F0200"/>
    <w:rsid w:val="004F067A"/>
    <w:rsid w:val="004F23DF"/>
    <w:rsid w:val="004F503C"/>
    <w:rsid w:val="005025B6"/>
    <w:rsid w:val="00502702"/>
    <w:rsid w:val="00502820"/>
    <w:rsid w:val="00504F28"/>
    <w:rsid w:val="00513052"/>
    <w:rsid w:val="00514EEA"/>
    <w:rsid w:val="00515A33"/>
    <w:rsid w:val="00520234"/>
    <w:rsid w:val="00523CBF"/>
    <w:rsid w:val="00525AC6"/>
    <w:rsid w:val="0052798E"/>
    <w:rsid w:val="005332C3"/>
    <w:rsid w:val="00537217"/>
    <w:rsid w:val="005414CB"/>
    <w:rsid w:val="00543CD1"/>
    <w:rsid w:val="00547A1A"/>
    <w:rsid w:val="00552303"/>
    <w:rsid w:val="00552624"/>
    <w:rsid w:val="00552DFA"/>
    <w:rsid w:val="005561B2"/>
    <w:rsid w:val="00560A80"/>
    <w:rsid w:val="00563E98"/>
    <w:rsid w:val="00565933"/>
    <w:rsid w:val="00570216"/>
    <w:rsid w:val="00580412"/>
    <w:rsid w:val="0058318B"/>
    <w:rsid w:val="005840B5"/>
    <w:rsid w:val="00584FF0"/>
    <w:rsid w:val="00592154"/>
    <w:rsid w:val="00594241"/>
    <w:rsid w:val="00595DD3"/>
    <w:rsid w:val="005A3A69"/>
    <w:rsid w:val="005A43BD"/>
    <w:rsid w:val="005A479C"/>
    <w:rsid w:val="005B15D1"/>
    <w:rsid w:val="005B3C09"/>
    <w:rsid w:val="005C246B"/>
    <w:rsid w:val="005C35A4"/>
    <w:rsid w:val="005C43A1"/>
    <w:rsid w:val="005C5433"/>
    <w:rsid w:val="005C6090"/>
    <w:rsid w:val="005C7F5A"/>
    <w:rsid w:val="005D6381"/>
    <w:rsid w:val="005D67A2"/>
    <w:rsid w:val="005E49E6"/>
    <w:rsid w:val="005E5568"/>
    <w:rsid w:val="005E6010"/>
    <w:rsid w:val="005E6BE6"/>
    <w:rsid w:val="005F2E08"/>
    <w:rsid w:val="005F2FDE"/>
    <w:rsid w:val="005F41F1"/>
    <w:rsid w:val="005F46DF"/>
    <w:rsid w:val="005F580A"/>
    <w:rsid w:val="005F6BCA"/>
    <w:rsid w:val="00601320"/>
    <w:rsid w:val="00601520"/>
    <w:rsid w:val="00603753"/>
    <w:rsid w:val="00603BC6"/>
    <w:rsid w:val="00607177"/>
    <w:rsid w:val="00607F13"/>
    <w:rsid w:val="006203C6"/>
    <w:rsid w:val="006265DC"/>
    <w:rsid w:val="00626E08"/>
    <w:rsid w:val="00627BF5"/>
    <w:rsid w:val="00631D65"/>
    <w:rsid w:val="0063755F"/>
    <w:rsid w:val="00641B61"/>
    <w:rsid w:val="006424DF"/>
    <w:rsid w:val="00646DA0"/>
    <w:rsid w:val="00647878"/>
    <w:rsid w:val="00650760"/>
    <w:rsid w:val="006548ED"/>
    <w:rsid w:val="00662751"/>
    <w:rsid w:val="00671E2C"/>
    <w:rsid w:val="00680DCA"/>
    <w:rsid w:val="00682315"/>
    <w:rsid w:val="00684B85"/>
    <w:rsid w:val="006916C6"/>
    <w:rsid w:val="00692013"/>
    <w:rsid w:val="006977C3"/>
    <w:rsid w:val="006A021B"/>
    <w:rsid w:val="006A13D6"/>
    <w:rsid w:val="006A32AA"/>
    <w:rsid w:val="006A3CF0"/>
    <w:rsid w:val="006A3E5B"/>
    <w:rsid w:val="006A47BA"/>
    <w:rsid w:val="006B2116"/>
    <w:rsid w:val="006B26D8"/>
    <w:rsid w:val="006B7FAC"/>
    <w:rsid w:val="006C515F"/>
    <w:rsid w:val="006C5998"/>
    <w:rsid w:val="006D784B"/>
    <w:rsid w:val="006E0AC2"/>
    <w:rsid w:val="006E0F3B"/>
    <w:rsid w:val="006E2220"/>
    <w:rsid w:val="006F0002"/>
    <w:rsid w:val="006F1214"/>
    <w:rsid w:val="006F1FF2"/>
    <w:rsid w:val="006F30EC"/>
    <w:rsid w:val="00701A49"/>
    <w:rsid w:val="00702985"/>
    <w:rsid w:val="007044E0"/>
    <w:rsid w:val="007100FA"/>
    <w:rsid w:val="00712630"/>
    <w:rsid w:val="00716748"/>
    <w:rsid w:val="00720FF8"/>
    <w:rsid w:val="00722B99"/>
    <w:rsid w:val="007237E8"/>
    <w:rsid w:val="00732396"/>
    <w:rsid w:val="0073311E"/>
    <w:rsid w:val="007377AE"/>
    <w:rsid w:val="007410F0"/>
    <w:rsid w:val="00744ADF"/>
    <w:rsid w:val="00747893"/>
    <w:rsid w:val="00755896"/>
    <w:rsid w:val="00761034"/>
    <w:rsid w:val="00761EE0"/>
    <w:rsid w:val="00763376"/>
    <w:rsid w:val="00763759"/>
    <w:rsid w:val="00765655"/>
    <w:rsid w:val="007672A2"/>
    <w:rsid w:val="00770C3E"/>
    <w:rsid w:val="00772CF9"/>
    <w:rsid w:val="00773E62"/>
    <w:rsid w:val="00782A14"/>
    <w:rsid w:val="00784266"/>
    <w:rsid w:val="00787C67"/>
    <w:rsid w:val="00787FA9"/>
    <w:rsid w:val="0079290A"/>
    <w:rsid w:val="007A039D"/>
    <w:rsid w:val="007A28EC"/>
    <w:rsid w:val="007A2D08"/>
    <w:rsid w:val="007A5CDD"/>
    <w:rsid w:val="007B42E4"/>
    <w:rsid w:val="007B5106"/>
    <w:rsid w:val="007C01B7"/>
    <w:rsid w:val="007C2DF5"/>
    <w:rsid w:val="007D05A6"/>
    <w:rsid w:val="007D4C2F"/>
    <w:rsid w:val="007D6715"/>
    <w:rsid w:val="007D685B"/>
    <w:rsid w:val="007E1AAC"/>
    <w:rsid w:val="007E1EC3"/>
    <w:rsid w:val="007E4675"/>
    <w:rsid w:val="007F2D81"/>
    <w:rsid w:val="007F31C2"/>
    <w:rsid w:val="007F34A8"/>
    <w:rsid w:val="007F3554"/>
    <w:rsid w:val="007F4BF0"/>
    <w:rsid w:val="007F64E5"/>
    <w:rsid w:val="007F7A16"/>
    <w:rsid w:val="00802737"/>
    <w:rsid w:val="0080734D"/>
    <w:rsid w:val="00811391"/>
    <w:rsid w:val="008175CD"/>
    <w:rsid w:val="008205A7"/>
    <w:rsid w:val="00821727"/>
    <w:rsid w:val="0082341F"/>
    <w:rsid w:val="00824356"/>
    <w:rsid w:val="008258AC"/>
    <w:rsid w:val="00836B6D"/>
    <w:rsid w:val="00840FE7"/>
    <w:rsid w:val="00843B7E"/>
    <w:rsid w:val="00845D89"/>
    <w:rsid w:val="00846B84"/>
    <w:rsid w:val="00851551"/>
    <w:rsid w:val="00862859"/>
    <w:rsid w:val="00865CAC"/>
    <w:rsid w:val="00872408"/>
    <w:rsid w:val="008724E5"/>
    <w:rsid w:val="0087606D"/>
    <w:rsid w:val="008770E7"/>
    <w:rsid w:val="00880F22"/>
    <w:rsid w:val="008816AA"/>
    <w:rsid w:val="008819F8"/>
    <w:rsid w:val="008855CB"/>
    <w:rsid w:val="0089018D"/>
    <w:rsid w:val="0089482E"/>
    <w:rsid w:val="00894C58"/>
    <w:rsid w:val="00897793"/>
    <w:rsid w:val="008A7F55"/>
    <w:rsid w:val="008B6E8A"/>
    <w:rsid w:val="008B70A9"/>
    <w:rsid w:val="008B7CB7"/>
    <w:rsid w:val="008C0863"/>
    <w:rsid w:val="008C1DD3"/>
    <w:rsid w:val="008C3469"/>
    <w:rsid w:val="008D311C"/>
    <w:rsid w:val="008D3EFC"/>
    <w:rsid w:val="008E5587"/>
    <w:rsid w:val="008E5EAF"/>
    <w:rsid w:val="008F08CD"/>
    <w:rsid w:val="008F1449"/>
    <w:rsid w:val="00901A4E"/>
    <w:rsid w:val="009039FA"/>
    <w:rsid w:val="00903DEC"/>
    <w:rsid w:val="00904921"/>
    <w:rsid w:val="009106E9"/>
    <w:rsid w:val="0091211B"/>
    <w:rsid w:val="0091353B"/>
    <w:rsid w:val="009141F7"/>
    <w:rsid w:val="0092776A"/>
    <w:rsid w:val="00931402"/>
    <w:rsid w:val="0094182A"/>
    <w:rsid w:val="009459A0"/>
    <w:rsid w:val="0094673C"/>
    <w:rsid w:val="00952333"/>
    <w:rsid w:val="009577CB"/>
    <w:rsid w:val="00973F0A"/>
    <w:rsid w:val="00976788"/>
    <w:rsid w:val="00976BD7"/>
    <w:rsid w:val="009773B0"/>
    <w:rsid w:val="009839E4"/>
    <w:rsid w:val="00983CEA"/>
    <w:rsid w:val="009902E1"/>
    <w:rsid w:val="009904D0"/>
    <w:rsid w:val="00994FF6"/>
    <w:rsid w:val="00997890"/>
    <w:rsid w:val="009A283D"/>
    <w:rsid w:val="009A4A99"/>
    <w:rsid w:val="009B03D9"/>
    <w:rsid w:val="009B075E"/>
    <w:rsid w:val="009B4184"/>
    <w:rsid w:val="009C0B20"/>
    <w:rsid w:val="009C0E85"/>
    <w:rsid w:val="009C23F7"/>
    <w:rsid w:val="009C2ED3"/>
    <w:rsid w:val="009C351C"/>
    <w:rsid w:val="009C6E4B"/>
    <w:rsid w:val="009D423B"/>
    <w:rsid w:val="009E0910"/>
    <w:rsid w:val="009E39AF"/>
    <w:rsid w:val="009E4BA1"/>
    <w:rsid w:val="009E4DA0"/>
    <w:rsid w:val="009E568C"/>
    <w:rsid w:val="009E64E5"/>
    <w:rsid w:val="00A03CFD"/>
    <w:rsid w:val="00A10352"/>
    <w:rsid w:val="00A106FA"/>
    <w:rsid w:val="00A11128"/>
    <w:rsid w:val="00A113CE"/>
    <w:rsid w:val="00A12A66"/>
    <w:rsid w:val="00A1521D"/>
    <w:rsid w:val="00A156CF"/>
    <w:rsid w:val="00A15B49"/>
    <w:rsid w:val="00A16E3F"/>
    <w:rsid w:val="00A21D53"/>
    <w:rsid w:val="00A226D6"/>
    <w:rsid w:val="00A275FA"/>
    <w:rsid w:val="00A276BA"/>
    <w:rsid w:val="00A309B1"/>
    <w:rsid w:val="00A312AF"/>
    <w:rsid w:val="00A31B24"/>
    <w:rsid w:val="00A35972"/>
    <w:rsid w:val="00A35B4B"/>
    <w:rsid w:val="00A43EFF"/>
    <w:rsid w:val="00A47E00"/>
    <w:rsid w:val="00A47E2E"/>
    <w:rsid w:val="00A51A6B"/>
    <w:rsid w:val="00A52888"/>
    <w:rsid w:val="00A5452E"/>
    <w:rsid w:val="00A569D0"/>
    <w:rsid w:val="00A63623"/>
    <w:rsid w:val="00A72B32"/>
    <w:rsid w:val="00A73845"/>
    <w:rsid w:val="00A744E0"/>
    <w:rsid w:val="00A75899"/>
    <w:rsid w:val="00A80285"/>
    <w:rsid w:val="00A869D4"/>
    <w:rsid w:val="00A906C7"/>
    <w:rsid w:val="00A92F67"/>
    <w:rsid w:val="00AA0C19"/>
    <w:rsid w:val="00AA140C"/>
    <w:rsid w:val="00AA251C"/>
    <w:rsid w:val="00AA3390"/>
    <w:rsid w:val="00AA6290"/>
    <w:rsid w:val="00AB3EDC"/>
    <w:rsid w:val="00AB69CE"/>
    <w:rsid w:val="00AB7097"/>
    <w:rsid w:val="00AC04EC"/>
    <w:rsid w:val="00AC248E"/>
    <w:rsid w:val="00AC3770"/>
    <w:rsid w:val="00AC6549"/>
    <w:rsid w:val="00AD19B4"/>
    <w:rsid w:val="00AD647C"/>
    <w:rsid w:val="00AD6B07"/>
    <w:rsid w:val="00AD7174"/>
    <w:rsid w:val="00AE3F22"/>
    <w:rsid w:val="00AE7298"/>
    <w:rsid w:val="00AF16AD"/>
    <w:rsid w:val="00AF1D2B"/>
    <w:rsid w:val="00AF2C4B"/>
    <w:rsid w:val="00AF3F0B"/>
    <w:rsid w:val="00AF6476"/>
    <w:rsid w:val="00AF7A91"/>
    <w:rsid w:val="00B007CF"/>
    <w:rsid w:val="00B01818"/>
    <w:rsid w:val="00B03916"/>
    <w:rsid w:val="00B0685E"/>
    <w:rsid w:val="00B10C6D"/>
    <w:rsid w:val="00B12E21"/>
    <w:rsid w:val="00B15294"/>
    <w:rsid w:val="00B15AF8"/>
    <w:rsid w:val="00B1707B"/>
    <w:rsid w:val="00B27246"/>
    <w:rsid w:val="00B335A1"/>
    <w:rsid w:val="00B40988"/>
    <w:rsid w:val="00B42ED6"/>
    <w:rsid w:val="00B45D6E"/>
    <w:rsid w:val="00B45FE9"/>
    <w:rsid w:val="00B52A40"/>
    <w:rsid w:val="00B5584E"/>
    <w:rsid w:val="00B6263F"/>
    <w:rsid w:val="00B64540"/>
    <w:rsid w:val="00B6499E"/>
    <w:rsid w:val="00B71C8A"/>
    <w:rsid w:val="00B726E1"/>
    <w:rsid w:val="00B7455F"/>
    <w:rsid w:val="00B74D5F"/>
    <w:rsid w:val="00B8056A"/>
    <w:rsid w:val="00B83D76"/>
    <w:rsid w:val="00B846AC"/>
    <w:rsid w:val="00B90512"/>
    <w:rsid w:val="00B90DA2"/>
    <w:rsid w:val="00B9181C"/>
    <w:rsid w:val="00BA1E36"/>
    <w:rsid w:val="00BA4F69"/>
    <w:rsid w:val="00BB0827"/>
    <w:rsid w:val="00BB6CC3"/>
    <w:rsid w:val="00BC12A2"/>
    <w:rsid w:val="00BC13B3"/>
    <w:rsid w:val="00BC59C1"/>
    <w:rsid w:val="00BC62D3"/>
    <w:rsid w:val="00BD2E7C"/>
    <w:rsid w:val="00BD3744"/>
    <w:rsid w:val="00BD4C7A"/>
    <w:rsid w:val="00BD4D7B"/>
    <w:rsid w:val="00BD7244"/>
    <w:rsid w:val="00BD7EE3"/>
    <w:rsid w:val="00BE03FF"/>
    <w:rsid w:val="00BF249F"/>
    <w:rsid w:val="00BF32D3"/>
    <w:rsid w:val="00BF56A9"/>
    <w:rsid w:val="00BF58C8"/>
    <w:rsid w:val="00C00227"/>
    <w:rsid w:val="00C01774"/>
    <w:rsid w:val="00C029EB"/>
    <w:rsid w:val="00C02AB2"/>
    <w:rsid w:val="00C046F5"/>
    <w:rsid w:val="00C05639"/>
    <w:rsid w:val="00C14574"/>
    <w:rsid w:val="00C23749"/>
    <w:rsid w:val="00C2562A"/>
    <w:rsid w:val="00C26723"/>
    <w:rsid w:val="00C26E9B"/>
    <w:rsid w:val="00C3221F"/>
    <w:rsid w:val="00C339B7"/>
    <w:rsid w:val="00C36166"/>
    <w:rsid w:val="00C37CFD"/>
    <w:rsid w:val="00C4485B"/>
    <w:rsid w:val="00C51DE5"/>
    <w:rsid w:val="00C56EA1"/>
    <w:rsid w:val="00C575D5"/>
    <w:rsid w:val="00C57F04"/>
    <w:rsid w:val="00C61DEC"/>
    <w:rsid w:val="00C639FD"/>
    <w:rsid w:val="00C6710C"/>
    <w:rsid w:val="00C67247"/>
    <w:rsid w:val="00C72006"/>
    <w:rsid w:val="00C7328D"/>
    <w:rsid w:val="00C73D00"/>
    <w:rsid w:val="00C803BF"/>
    <w:rsid w:val="00C8478F"/>
    <w:rsid w:val="00C85F20"/>
    <w:rsid w:val="00C86DD0"/>
    <w:rsid w:val="00C91E33"/>
    <w:rsid w:val="00C925F8"/>
    <w:rsid w:val="00C942BA"/>
    <w:rsid w:val="00C97730"/>
    <w:rsid w:val="00CA207C"/>
    <w:rsid w:val="00CA2364"/>
    <w:rsid w:val="00CA2F84"/>
    <w:rsid w:val="00CB0443"/>
    <w:rsid w:val="00CB0616"/>
    <w:rsid w:val="00CB19BE"/>
    <w:rsid w:val="00CC1DE7"/>
    <w:rsid w:val="00CC2B3F"/>
    <w:rsid w:val="00CC4B54"/>
    <w:rsid w:val="00CC7137"/>
    <w:rsid w:val="00CC7BA3"/>
    <w:rsid w:val="00CD0493"/>
    <w:rsid w:val="00CD4C8D"/>
    <w:rsid w:val="00CD558F"/>
    <w:rsid w:val="00CD63B2"/>
    <w:rsid w:val="00CD7D2F"/>
    <w:rsid w:val="00CE3564"/>
    <w:rsid w:val="00CE6FC8"/>
    <w:rsid w:val="00CF0EED"/>
    <w:rsid w:val="00CF1069"/>
    <w:rsid w:val="00CF3245"/>
    <w:rsid w:val="00CF376C"/>
    <w:rsid w:val="00CF710F"/>
    <w:rsid w:val="00CF75EB"/>
    <w:rsid w:val="00CF7C5B"/>
    <w:rsid w:val="00D0021E"/>
    <w:rsid w:val="00D0259B"/>
    <w:rsid w:val="00D04EFD"/>
    <w:rsid w:val="00D05958"/>
    <w:rsid w:val="00D064A8"/>
    <w:rsid w:val="00D16628"/>
    <w:rsid w:val="00D1762F"/>
    <w:rsid w:val="00D21BAB"/>
    <w:rsid w:val="00D2384D"/>
    <w:rsid w:val="00D257A1"/>
    <w:rsid w:val="00D3536C"/>
    <w:rsid w:val="00D3737D"/>
    <w:rsid w:val="00D406A1"/>
    <w:rsid w:val="00D422CA"/>
    <w:rsid w:val="00D42A78"/>
    <w:rsid w:val="00D43071"/>
    <w:rsid w:val="00D45B8F"/>
    <w:rsid w:val="00D4663C"/>
    <w:rsid w:val="00D50763"/>
    <w:rsid w:val="00D538A2"/>
    <w:rsid w:val="00D53A73"/>
    <w:rsid w:val="00D54F31"/>
    <w:rsid w:val="00D600E4"/>
    <w:rsid w:val="00D6190C"/>
    <w:rsid w:val="00D67153"/>
    <w:rsid w:val="00D67EFF"/>
    <w:rsid w:val="00D75B36"/>
    <w:rsid w:val="00D842DB"/>
    <w:rsid w:val="00D84416"/>
    <w:rsid w:val="00D85094"/>
    <w:rsid w:val="00D87B87"/>
    <w:rsid w:val="00D94A0D"/>
    <w:rsid w:val="00D95471"/>
    <w:rsid w:val="00D95B83"/>
    <w:rsid w:val="00D95D0E"/>
    <w:rsid w:val="00DA1146"/>
    <w:rsid w:val="00DA128D"/>
    <w:rsid w:val="00DA516F"/>
    <w:rsid w:val="00DA549D"/>
    <w:rsid w:val="00DA5CEF"/>
    <w:rsid w:val="00DA602D"/>
    <w:rsid w:val="00DB12F6"/>
    <w:rsid w:val="00DB6738"/>
    <w:rsid w:val="00DC0F8D"/>
    <w:rsid w:val="00DC1F70"/>
    <w:rsid w:val="00DC65A1"/>
    <w:rsid w:val="00DD27DD"/>
    <w:rsid w:val="00DD3B54"/>
    <w:rsid w:val="00DD5A9C"/>
    <w:rsid w:val="00DE50CD"/>
    <w:rsid w:val="00DF34F6"/>
    <w:rsid w:val="00E001B2"/>
    <w:rsid w:val="00E011E5"/>
    <w:rsid w:val="00E026FF"/>
    <w:rsid w:val="00E048B6"/>
    <w:rsid w:val="00E0503B"/>
    <w:rsid w:val="00E05CF8"/>
    <w:rsid w:val="00E06D58"/>
    <w:rsid w:val="00E12DEF"/>
    <w:rsid w:val="00E1430B"/>
    <w:rsid w:val="00E218BF"/>
    <w:rsid w:val="00E2198F"/>
    <w:rsid w:val="00E23B8A"/>
    <w:rsid w:val="00E32EE1"/>
    <w:rsid w:val="00E40075"/>
    <w:rsid w:val="00E406FA"/>
    <w:rsid w:val="00E41A3F"/>
    <w:rsid w:val="00E46498"/>
    <w:rsid w:val="00E5432B"/>
    <w:rsid w:val="00E54A26"/>
    <w:rsid w:val="00E554B8"/>
    <w:rsid w:val="00E57A99"/>
    <w:rsid w:val="00E621B7"/>
    <w:rsid w:val="00E64414"/>
    <w:rsid w:val="00E64AC1"/>
    <w:rsid w:val="00E65084"/>
    <w:rsid w:val="00E66625"/>
    <w:rsid w:val="00E67033"/>
    <w:rsid w:val="00E715BB"/>
    <w:rsid w:val="00E72C7B"/>
    <w:rsid w:val="00E7360C"/>
    <w:rsid w:val="00E74792"/>
    <w:rsid w:val="00E8231C"/>
    <w:rsid w:val="00E91730"/>
    <w:rsid w:val="00E91F60"/>
    <w:rsid w:val="00E92146"/>
    <w:rsid w:val="00E92702"/>
    <w:rsid w:val="00E92C33"/>
    <w:rsid w:val="00E94290"/>
    <w:rsid w:val="00E96D94"/>
    <w:rsid w:val="00EA06EE"/>
    <w:rsid w:val="00EA1588"/>
    <w:rsid w:val="00EA1FE1"/>
    <w:rsid w:val="00EA221F"/>
    <w:rsid w:val="00EA583F"/>
    <w:rsid w:val="00EB1D1A"/>
    <w:rsid w:val="00EB3F09"/>
    <w:rsid w:val="00EB72E3"/>
    <w:rsid w:val="00EB7962"/>
    <w:rsid w:val="00EC11F4"/>
    <w:rsid w:val="00EC2610"/>
    <w:rsid w:val="00EC2D82"/>
    <w:rsid w:val="00EC2DBA"/>
    <w:rsid w:val="00EC4862"/>
    <w:rsid w:val="00EC6111"/>
    <w:rsid w:val="00EC7AF7"/>
    <w:rsid w:val="00ED7099"/>
    <w:rsid w:val="00EE5360"/>
    <w:rsid w:val="00EE63E9"/>
    <w:rsid w:val="00EF2763"/>
    <w:rsid w:val="00F023E7"/>
    <w:rsid w:val="00F05CEB"/>
    <w:rsid w:val="00F06036"/>
    <w:rsid w:val="00F13D53"/>
    <w:rsid w:val="00F1412B"/>
    <w:rsid w:val="00F25C21"/>
    <w:rsid w:val="00F32FDF"/>
    <w:rsid w:val="00F359BA"/>
    <w:rsid w:val="00F37761"/>
    <w:rsid w:val="00F42812"/>
    <w:rsid w:val="00F50072"/>
    <w:rsid w:val="00F51AFD"/>
    <w:rsid w:val="00F52C08"/>
    <w:rsid w:val="00F612F4"/>
    <w:rsid w:val="00F62A09"/>
    <w:rsid w:val="00F6365B"/>
    <w:rsid w:val="00F717B4"/>
    <w:rsid w:val="00F751B7"/>
    <w:rsid w:val="00F84E12"/>
    <w:rsid w:val="00F8795F"/>
    <w:rsid w:val="00F92D8C"/>
    <w:rsid w:val="00FA57A5"/>
    <w:rsid w:val="00FB0A91"/>
    <w:rsid w:val="00FB480C"/>
    <w:rsid w:val="00FB5191"/>
    <w:rsid w:val="00FC328A"/>
    <w:rsid w:val="00FC7FA3"/>
    <w:rsid w:val="00FD1F1F"/>
    <w:rsid w:val="00FD385B"/>
    <w:rsid w:val="00FD5DA2"/>
    <w:rsid w:val="00FD5E9B"/>
    <w:rsid w:val="00FE1737"/>
    <w:rsid w:val="00FF1C7B"/>
    <w:rsid w:val="00FF3841"/>
    <w:rsid w:val="00FF452C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7D55C3A8-2D58-4F26-895E-F4B82FBC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76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52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8AC"/>
    <w:rPr>
      <w:color w:val="0000FF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EA583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A583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A583F"/>
    <w:rPr>
      <w:vertAlign w:val="superscript"/>
    </w:rPr>
  </w:style>
  <w:style w:type="paragraph" w:styleId="a7">
    <w:name w:val="List Paragraph"/>
    <w:basedOn w:val="a"/>
    <w:uiPriority w:val="34"/>
    <w:qFormat/>
    <w:rsid w:val="004B16A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4652ED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61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1DEC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6A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C4862"/>
    <w:pPr>
      <w:spacing w:after="0" w:line="240" w:lineRule="auto"/>
    </w:pPr>
    <w:rPr>
      <w:rFonts w:ascii="Consolas" w:eastAsia="Calibri" w:hAnsi="Consolas" w:cs="Times New Roman"/>
      <w:sz w:val="21"/>
      <w:szCs w:val="21"/>
      <w:lang w:val="x-none" w:eastAsia="en-US"/>
    </w:rPr>
  </w:style>
  <w:style w:type="character" w:customStyle="1" w:styleId="ad">
    <w:name w:val="Текст Знак"/>
    <w:basedOn w:val="a0"/>
    <w:link w:val="ac"/>
    <w:uiPriority w:val="99"/>
    <w:rsid w:val="00EC4862"/>
    <w:rPr>
      <w:rFonts w:ascii="Consolas" w:eastAsia="Calibri" w:hAnsi="Consolas" w:cs="Times New Roman"/>
      <w:sz w:val="21"/>
      <w:szCs w:val="21"/>
      <w:lang w:val="x-none" w:eastAsia="en-US"/>
    </w:rPr>
  </w:style>
  <w:style w:type="character" w:styleId="ae">
    <w:name w:val="Emphasis"/>
    <w:basedOn w:val="a0"/>
    <w:uiPriority w:val="20"/>
    <w:qFormat/>
    <w:rsid w:val="00547A1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52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Bibliography"/>
    <w:basedOn w:val="a"/>
    <w:next w:val="a"/>
    <w:uiPriority w:val="37"/>
    <w:unhideWhenUsed/>
    <w:rsid w:val="00552DFA"/>
  </w:style>
  <w:style w:type="character" w:styleId="af0">
    <w:name w:val="Strong"/>
    <w:basedOn w:val="a0"/>
    <w:uiPriority w:val="22"/>
    <w:qFormat/>
    <w:rsid w:val="009B03D9"/>
    <w:rPr>
      <w:b/>
      <w:bCs/>
    </w:rPr>
  </w:style>
  <w:style w:type="paragraph" w:styleId="af1">
    <w:name w:val="header"/>
    <w:basedOn w:val="a"/>
    <w:link w:val="af2"/>
    <w:uiPriority w:val="99"/>
    <w:unhideWhenUsed/>
    <w:rsid w:val="00EC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C6111"/>
    <w:rPr>
      <w:rFonts w:ascii="Times New Roman" w:hAnsi="Times New Roman"/>
    </w:rPr>
  </w:style>
  <w:style w:type="paragraph" w:styleId="af3">
    <w:name w:val="footer"/>
    <w:basedOn w:val="a"/>
    <w:link w:val="af4"/>
    <w:uiPriority w:val="99"/>
    <w:unhideWhenUsed/>
    <w:rsid w:val="00EC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C611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9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981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20870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1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307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960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package" Target="embeddings/_________Microsoft_Visio8.vsdx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3.png"/><Relationship Id="rId32" Type="http://schemas.openxmlformats.org/officeDocument/2006/relationships/image" Target="media/image18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image" Target="media/image12.png"/><Relationship Id="rId28" Type="http://schemas.openxmlformats.org/officeDocument/2006/relationships/image" Target="media/image16.emf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package" Target="embeddings/_________Microsoft_Visio7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package" Target="embeddings/_________Microsoft_Visio5.vsdx"/><Relationship Id="rId30" Type="http://schemas.openxmlformats.org/officeDocument/2006/relationships/image" Target="media/image17.emf"/><Relationship Id="rId35" Type="http://schemas.openxmlformats.org/officeDocument/2006/relationships/image" Target="media/image20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SourceType>JournalArticle</b:SourceType>
    <b:Tag>Amelina11</b:Tag>
    <b:Title>Объектно-ориентированные технологии и архитектура информационных систем</b:Title>
    <b:Year>2011</b:Year>
    <b:Author>
      <b:Author>
        <b:NameList>
          <b:Person>
            <b:Last>О.В.</b:Last>
            <b:First>Амелина</b:First>
          </b:Person>
        </b:NameList>
      </b:Author>
    </b:Author>
    <b:Pages>32-37</b:Pages>
    <b:Volume>3</b:Volume>
    <b:JournalName>Информационные системы и технологии</b:JournalName>
    <b:RefOrder>1</b:RefOrder>
  </b:Source>
</b:Sources>
</file>

<file path=customXml/itemProps1.xml><?xml version="1.0" encoding="utf-8"?>
<ds:datastoreItem xmlns:ds="http://schemas.openxmlformats.org/officeDocument/2006/customXml" ds:itemID="{6B72ABF8-8C13-488F-8F0F-4DA4955D6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Соколов</cp:lastModifiedBy>
  <cp:revision>37</cp:revision>
  <dcterms:created xsi:type="dcterms:W3CDTF">2017-07-26T06:47:00Z</dcterms:created>
  <dcterms:modified xsi:type="dcterms:W3CDTF">2018-08-21T12:05:00Z</dcterms:modified>
</cp:coreProperties>
</file>