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3" w:type="dxa"/>
        <w:tblInd w:w="-108" w:type="dxa"/>
        <w:tblLook w:val="04A0" w:firstRow="1" w:lastRow="0" w:firstColumn="1" w:lastColumn="0" w:noHBand="0" w:noVBand="1"/>
      </w:tblPr>
      <w:tblGrid>
        <w:gridCol w:w="1384"/>
        <w:gridCol w:w="8469"/>
      </w:tblGrid>
      <w:tr w:rsidR="00C059AD" w14:paraId="00F5DE9E" w14:textId="77777777">
        <w:tc>
          <w:tcPr>
            <w:tcW w:w="1384" w:type="dxa"/>
            <w:shd w:val="clear" w:color="auto" w:fill="auto"/>
          </w:tcPr>
          <w:p w14:paraId="311E8DB8" w14:textId="77777777" w:rsidR="00C059AD" w:rsidRDefault="0099764A">
            <w:pPr>
              <w:snapToGrid w:val="0"/>
              <w:rPr>
                <w:b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935" distR="114935" simplePos="0" relativeHeight="2" behindDoc="0" locked="0" layoutInCell="1" allowOverlap="1" wp14:anchorId="789CA8D9" wp14:editId="2D0697D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-314" y="0"/>
                      <wp:lineTo x="-314" y="21296"/>
                      <wp:lineTo x="21595" y="21296"/>
                      <wp:lineTo x="21595" y="0"/>
                      <wp:lineTo x="-314" y="0"/>
                    </wp:wrapPolygon>
                  </wp:wrapTight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73" t="-63" r="-73" b="-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shd w:val="clear" w:color="auto" w:fill="auto"/>
          </w:tcPr>
          <w:p w14:paraId="7C2FA1EF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A6442B6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36027BF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1AE185E2" w14:textId="77777777" w:rsidR="00C059AD" w:rsidRDefault="0099764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8D9EB1E" w14:textId="77777777" w:rsidR="00C059AD" w:rsidRDefault="0099764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B1DCAB2" w14:textId="77777777" w:rsidR="00C059AD" w:rsidRDefault="0099764A" w:rsidP="0099764A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</w:tc>
      </w:tr>
    </w:tbl>
    <w:p w14:paraId="7369FF9A" w14:textId="77777777" w:rsidR="00C059AD" w:rsidRDefault="00C059AD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447FBD98" w14:textId="77777777" w:rsidR="00C059AD" w:rsidRDefault="00C059AD">
      <w:pPr>
        <w:rPr>
          <w:b/>
          <w:sz w:val="10"/>
        </w:rPr>
      </w:pPr>
    </w:p>
    <w:p w14:paraId="14BF603C" w14:textId="77777777" w:rsidR="00D54882" w:rsidRPr="004A7FB1" w:rsidRDefault="00D54882" w:rsidP="00D54882">
      <w:pPr>
        <w:rPr>
          <w:color w:val="000000"/>
        </w:rPr>
      </w:pPr>
      <w:r w:rsidRPr="004A7FB1">
        <w:rPr>
          <w:color w:val="000000"/>
        </w:rPr>
        <w:t xml:space="preserve">ФАКУЛЬТЕТ </w:t>
      </w:r>
      <w:r w:rsidRPr="004A7FB1">
        <w:rPr>
          <w:color w:val="000000"/>
        </w:rPr>
        <w:tab/>
      </w:r>
      <w:r w:rsidRPr="004A7FB1">
        <w:rPr>
          <w:color w:val="000000"/>
          <w:sz w:val="28"/>
          <w:szCs w:val="28"/>
        </w:rPr>
        <w:t>Робототехника и комплексн</w:t>
      </w:r>
      <w:r>
        <w:rPr>
          <w:color w:val="000000"/>
          <w:sz w:val="28"/>
          <w:szCs w:val="28"/>
        </w:rPr>
        <w:t>ая</w:t>
      </w:r>
      <w:r w:rsidRPr="004A7FB1">
        <w:rPr>
          <w:color w:val="000000"/>
          <w:sz w:val="28"/>
          <w:szCs w:val="28"/>
        </w:rPr>
        <w:t xml:space="preserve"> автоматизаци</w:t>
      </w:r>
      <w:r>
        <w:rPr>
          <w:color w:val="000000"/>
          <w:sz w:val="28"/>
          <w:szCs w:val="28"/>
        </w:rPr>
        <w:t>я</w:t>
      </w:r>
    </w:p>
    <w:p w14:paraId="0CDB8896" w14:textId="77777777" w:rsidR="00D54882" w:rsidRPr="004A7FB1" w:rsidRDefault="00D54882" w:rsidP="00D54882">
      <w:pPr>
        <w:rPr>
          <w:color w:val="000000"/>
        </w:rPr>
      </w:pPr>
    </w:p>
    <w:p w14:paraId="5D138B1A" w14:textId="77777777" w:rsidR="00D54882" w:rsidRPr="004A7FB1" w:rsidRDefault="00D54882" w:rsidP="00D54882">
      <w:pPr>
        <w:rPr>
          <w:color w:val="000000"/>
          <w:sz w:val="28"/>
          <w:szCs w:val="28"/>
        </w:rPr>
      </w:pPr>
      <w:r w:rsidRPr="004A7FB1">
        <w:rPr>
          <w:color w:val="000000"/>
        </w:rPr>
        <w:t>КАФЕДРА</w:t>
      </w:r>
      <w:r w:rsidRPr="004A7FB1">
        <w:rPr>
          <w:color w:val="000000"/>
        </w:rPr>
        <w:tab/>
      </w:r>
      <w:r w:rsidRPr="004A7FB1">
        <w:rPr>
          <w:color w:val="000000"/>
          <w:sz w:val="28"/>
          <w:szCs w:val="28"/>
        </w:rPr>
        <w:t>Системы автоматизированного проектирования (РК-6)</w:t>
      </w:r>
    </w:p>
    <w:p w14:paraId="304BC7A0" w14:textId="77777777" w:rsidR="00C059AD" w:rsidRDefault="00C059AD">
      <w:pPr>
        <w:rPr>
          <w:i/>
          <w:iCs/>
        </w:rPr>
      </w:pPr>
    </w:p>
    <w:p w14:paraId="66361F1D" w14:textId="77777777" w:rsidR="00C059AD" w:rsidRDefault="00C059AD">
      <w:pPr>
        <w:rPr>
          <w:i/>
          <w:iCs/>
          <w:sz w:val="18"/>
        </w:rPr>
      </w:pPr>
    </w:p>
    <w:p w14:paraId="45547B25" w14:textId="77777777" w:rsidR="00C059AD" w:rsidRDefault="00C059AD">
      <w:pPr>
        <w:rPr>
          <w:i/>
          <w:sz w:val="32"/>
        </w:rPr>
      </w:pPr>
    </w:p>
    <w:p w14:paraId="55050B96" w14:textId="77777777" w:rsidR="00C059AD" w:rsidRDefault="00C059AD">
      <w:pPr>
        <w:rPr>
          <w:i/>
          <w:sz w:val="32"/>
        </w:rPr>
      </w:pPr>
    </w:p>
    <w:p w14:paraId="3D9A6ED5" w14:textId="77777777" w:rsidR="00C059AD" w:rsidRDefault="00C059AD">
      <w:pPr>
        <w:rPr>
          <w:i/>
          <w:sz w:val="32"/>
        </w:rPr>
      </w:pPr>
    </w:p>
    <w:p w14:paraId="689AA616" w14:textId="77777777" w:rsidR="00C059AD" w:rsidRDefault="0099764A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0FE2897D" w14:textId="77777777" w:rsidR="00C059AD" w:rsidRDefault="00C059AD">
      <w:pPr>
        <w:jc w:val="center"/>
        <w:rPr>
          <w:b/>
          <w:i/>
          <w:sz w:val="44"/>
        </w:rPr>
      </w:pPr>
    </w:p>
    <w:p w14:paraId="00C13EAE" w14:textId="66A58972" w:rsidR="00C059AD" w:rsidRDefault="009C39D2">
      <w:pPr>
        <w:jc w:val="center"/>
      </w:pPr>
      <w:r>
        <w:rPr>
          <w:b/>
          <w:i/>
          <w:sz w:val="40"/>
        </w:rPr>
        <w:t>К НАУЧНО</w:t>
      </w:r>
      <w:r w:rsidR="0099764A">
        <w:rPr>
          <w:b/>
          <w:i/>
          <w:sz w:val="40"/>
        </w:rPr>
        <w:t>-ИССЛЕДОВАТЕЛЬСКОЙ РАБОТЕ</w:t>
      </w:r>
      <w:r w:rsidR="0099764A">
        <w:rPr>
          <w:b/>
          <w:i/>
          <w:sz w:val="40"/>
        </w:rPr>
        <w:tab/>
      </w:r>
    </w:p>
    <w:p w14:paraId="108E4A84" w14:textId="77777777" w:rsidR="00C059AD" w:rsidRDefault="00C059AD">
      <w:pPr>
        <w:jc w:val="center"/>
        <w:rPr>
          <w:b/>
          <w:i/>
          <w:sz w:val="28"/>
        </w:rPr>
      </w:pPr>
    </w:p>
    <w:p w14:paraId="3DCD715D" w14:textId="77777777" w:rsidR="00C059AD" w:rsidRDefault="0099764A">
      <w:pPr>
        <w:jc w:val="center"/>
        <w:rPr>
          <w:b/>
          <w:i/>
          <w:sz w:val="40"/>
        </w:rPr>
      </w:pPr>
      <w:r>
        <w:rPr>
          <w:b/>
          <w:i/>
          <w:sz w:val="40"/>
          <w:szCs w:val="40"/>
        </w:rPr>
        <w:t>на тему:</w:t>
      </w:r>
    </w:p>
    <w:p w14:paraId="0D82BFBD" w14:textId="003897F2" w:rsidR="00C059AD" w:rsidRDefault="0099764A">
      <w:pPr>
        <w:jc w:val="center"/>
      </w:pPr>
      <w:r>
        <w:rPr>
          <w:b/>
          <w:i/>
          <w:iCs/>
          <w:color w:val="222222"/>
          <w:sz w:val="32"/>
          <w:szCs w:val="32"/>
        </w:rPr>
        <w:t>«</w:t>
      </w:r>
      <w:r w:rsidR="00D54882" w:rsidRPr="00D54882">
        <w:rPr>
          <w:b/>
          <w:i/>
          <w:iCs/>
          <w:color w:val="222222"/>
          <w:sz w:val="32"/>
          <w:szCs w:val="32"/>
        </w:rPr>
        <w:t>Обзор известных подходов к разработке GUI</w:t>
      </w:r>
      <w:r>
        <w:rPr>
          <w:b/>
          <w:i/>
          <w:iCs/>
          <w:color w:val="222222"/>
          <w:sz w:val="32"/>
          <w:szCs w:val="32"/>
        </w:rPr>
        <w:t>»</w:t>
      </w:r>
    </w:p>
    <w:p w14:paraId="6C026144" w14:textId="77777777" w:rsidR="00C059AD" w:rsidRDefault="00C059AD">
      <w:pPr>
        <w:rPr>
          <w:b/>
          <w:i/>
          <w:sz w:val="40"/>
        </w:rPr>
      </w:pPr>
    </w:p>
    <w:p w14:paraId="325A62F8" w14:textId="77777777" w:rsidR="00C059AD" w:rsidRDefault="00C059AD">
      <w:pPr>
        <w:rPr>
          <w:b/>
          <w:i/>
          <w:sz w:val="40"/>
        </w:rPr>
      </w:pPr>
    </w:p>
    <w:p w14:paraId="509381E9" w14:textId="40B3E197" w:rsidR="00C059AD" w:rsidRDefault="00C059AD" w:rsidP="0090489C">
      <w:pPr>
        <w:jc w:val="right"/>
        <w:rPr>
          <w:b/>
          <w:i/>
          <w:sz w:val="40"/>
        </w:rPr>
      </w:pPr>
    </w:p>
    <w:p w14:paraId="45EB9BDD" w14:textId="77777777" w:rsidR="00C059AD" w:rsidRDefault="00C059AD"/>
    <w:p w14:paraId="7AC74D6A" w14:textId="7CAA75DD" w:rsidR="00C059AD" w:rsidRDefault="0099764A">
      <w:r>
        <w:t xml:space="preserve">Студент </w:t>
      </w:r>
      <w:r>
        <w:tab/>
        <w:t>РК6-73</w:t>
      </w:r>
      <w:r w:rsidR="009C39D2">
        <w:t>Б</w:t>
      </w:r>
      <w:r>
        <w:tab/>
      </w:r>
      <w:r>
        <w:tab/>
      </w:r>
      <w:r>
        <w:tab/>
      </w:r>
      <w:r>
        <w:tab/>
      </w:r>
      <w:r w:rsidR="0090489C">
        <w:rPr>
          <w:b/>
        </w:rPr>
        <w:t xml:space="preserve">          </w:t>
      </w:r>
      <w:r w:rsidR="0090489C">
        <w:rPr>
          <w:b/>
          <w:i/>
          <w:noProof/>
          <w:sz w:val="40"/>
        </w:rPr>
        <w:drawing>
          <wp:inline distT="0" distB="0" distL="0" distR="0" wp14:anchorId="0A5F1EFD" wp14:editId="42A2BF38">
            <wp:extent cx="906992" cy="593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6" t="40797" r="29578" b="36811"/>
                    <a:stretch/>
                  </pic:blipFill>
                  <pic:spPr bwMode="auto">
                    <a:xfrm>
                      <a:off x="0" y="0"/>
                      <a:ext cx="951313" cy="62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</w:rPr>
        <w:tab/>
      </w:r>
      <w:r w:rsidR="009C39D2">
        <w:rPr>
          <w:b/>
        </w:rPr>
        <w:t>А</w:t>
      </w:r>
      <w:r>
        <w:rPr>
          <w:b/>
        </w:rPr>
        <w:t>.</w:t>
      </w:r>
      <w:r w:rsidR="009C39D2">
        <w:rPr>
          <w:b/>
        </w:rPr>
        <w:t>Р</w:t>
      </w:r>
      <w:r>
        <w:rPr>
          <w:b/>
        </w:rPr>
        <w:t xml:space="preserve">. </w:t>
      </w:r>
      <w:r w:rsidR="009C39D2">
        <w:rPr>
          <w:b/>
        </w:rPr>
        <w:t>Василян</w:t>
      </w:r>
    </w:p>
    <w:p w14:paraId="4AF1DD6F" w14:textId="77777777" w:rsidR="00C059AD" w:rsidRDefault="0099764A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BC8C3F7" w14:textId="77777777" w:rsidR="00C059AD" w:rsidRDefault="00C059AD">
      <w:pPr>
        <w:jc w:val="both"/>
        <w:rPr>
          <w:sz w:val="20"/>
          <w:szCs w:val="18"/>
        </w:rPr>
      </w:pPr>
    </w:p>
    <w:p w14:paraId="2012B000" w14:textId="77777777" w:rsidR="00C059AD" w:rsidRDefault="00C059AD">
      <w:pPr>
        <w:jc w:val="both"/>
        <w:rPr>
          <w:sz w:val="20"/>
          <w:szCs w:val="18"/>
        </w:rPr>
      </w:pPr>
    </w:p>
    <w:p w14:paraId="07F6BE9B" w14:textId="5D30E5AF" w:rsidR="00C059AD" w:rsidRDefault="0099764A">
      <w:r>
        <w:t>Руководитель курсовой работы (проекта)</w:t>
      </w:r>
      <w:r>
        <w:tab/>
      </w:r>
      <w:r>
        <w:tab/>
      </w:r>
      <w:r>
        <w:rPr>
          <w:b/>
        </w:rPr>
        <w:t>________________</w:t>
      </w:r>
      <w:r w:rsidR="0090489C">
        <w:rPr>
          <w:b/>
        </w:rPr>
        <w:t xml:space="preserve">_  </w:t>
      </w:r>
      <w:r w:rsidR="0090489C">
        <w:rPr>
          <w:b/>
        </w:rPr>
        <w:tab/>
      </w:r>
      <w:r>
        <w:rPr>
          <w:b/>
        </w:rPr>
        <w:t>А.П. Соколов</w:t>
      </w:r>
    </w:p>
    <w:p w14:paraId="1FFAE22E" w14:textId="77777777" w:rsidR="00C059AD" w:rsidRDefault="0099764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6C3B614" w14:textId="77777777" w:rsidR="00C059AD" w:rsidRDefault="00C059AD">
      <w:pPr>
        <w:jc w:val="both"/>
        <w:rPr>
          <w:sz w:val="20"/>
          <w:szCs w:val="18"/>
        </w:rPr>
      </w:pPr>
    </w:p>
    <w:p w14:paraId="544B40D2" w14:textId="7E5018D6" w:rsidR="00C059AD" w:rsidRDefault="00C059AD">
      <w:pPr>
        <w:rPr>
          <w:sz w:val="18"/>
          <w:szCs w:val="18"/>
        </w:rPr>
      </w:pPr>
    </w:p>
    <w:p w14:paraId="61D5B929" w14:textId="5F2D37A1" w:rsidR="009C39D2" w:rsidRDefault="009C39D2">
      <w:pPr>
        <w:rPr>
          <w:sz w:val="18"/>
          <w:szCs w:val="18"/>
        </w:rPr>
      </w:pPr>
    </w:p>
    <w:p w14:paraId="64BBFE3E" w14:textId="1B1579CD" w:rsidR="009C39D2" w:rsidRDefault="009C39D2">
      <w:pPr>
        <w:rPr>
          <w:sz w:val="18"/>
          <w:szCs w:val="18"/>
        </w:rPr>
      </w:pPr>
    </w:p>
    <w:p w14:paraId="46C08130" w14:textId="77777777" w:rsidR="009C39D2" w:rsidRDefault="009C39D2">
      <w:pPr>
        <w:rPr>
          <w:sz w:val="20"/>
          <w:szCs w:val="18"/>
        </w:rPr>
      </w:pPr>
    </w:p>
    <w:p w14:paraId="6602AADA" w14:textId="77777777" w:rsidR="00C059AD" w:rsidRDefault="00C059AD">
      <w:pPr>
        <w:jc w:val="center"/>
        <w:rPr>
          <w:i/>
          <w:sz w:val="22"/>
          <w:szCs w:val="18"/>
        </w:rPr>
      </w:pPr>
    </w:p>
    <w:p w14:paraId="0F6162FC" w14:textId="77777777" w:rsidR="00C059AD" w:rsidRDefault="00C059AD">
      <w:pPr>
        <w:jc w:val="center"/>
        <w:rPr>
          <w:i/>
          <w:sz w:val="22"/>
        </w:rPr>
      </w:pPr>
    </w:p>
    <w:p w14:paraId="261F25B4" w14:textId="77777777" w:rsidR="00C059AD" w:rsidRDefault="00C059AD">
      <w:pPr>
        <w:jc w:val="center"/>
        <w:rPr>
          <w:i/>
          <w:sz w:val="22"/>
        </w:rPr>
      </w:pPr>
    </w:p>
    <w:p w14:paraId="384DB8AF" w14:textId="77777777" w:rsidR="00C059AD" w:rsidRDefault="00C059AD" w:rsidP="0090489C">
      <w:pPr>
        <w:rPr>
          <w:i/>
          <w:sz w:val="22"/>
        </w:rPr>
      </w:pPr>
    </w:p>
    <w:p w14:paraId="18B2D071" w14:textId="77777777" w:rsidR="00C059AD" w:rsidRDefault="00C059AD">
      <w:pPr>
        <w:jc w:val="center"/>
        <w:rPr>
          <w:i/>
          <w:sz w:val="22"/>
        </w:rPr>
      </w:pPr>
    </w:p>
    <w:p w14:paraId="1EF341BD" w14:textId="77777777" w:rsidR="00C059AD" w:rsidRDefault="00C059AD">
      <w:pPr>
        <w:jc w:val="center"/>
        <w:rPr>
          <w:i/>
          <w:sz w:val="22"/>
        </w:rPr>
      </w:pPr>
    </w:p>
    <w:p w14:paraId="752DBC75" w14:textId="77777777" w:rsidR="00C059AD" w:rsidRDefault="00C059AD">
      <w:pPr>
        <w:jc w:val="center"/>
        <w:rPr>
          <w:i/>
          <w:sz w:val="22"/>
        </w:rPr>
      </w:pPr>
    </w:p>
    <w:p w14:paraId="76A3DBAC" w14:textId="77777777" w:rsidR="00C059AD" w:rsidRDefault="00C059AD">
      <w:pPr>
        <w:jc w:val="center"/>
        <w:rPr>
          <w:i/>
          <w:sz w:val="22"/>
        </w:rPr>
      </w:pPr>
    </w:p>
    <w:p w14:paraId="072F4967" w14:textId="77777777" w:rsidR="00C059AD" w:rsidRDefault="00C059AD">
      <w:pPr>
        <w:jc w:val="center"/>
        <w:rPr>
          <w:i/>
          <w:sz w:val="22"/>
        </w:rPr>
      </w:pPr>
    </w:p>
    <w:p w14:paraId="3C1FA7E5" w14:textId="4A778AA2" w:rsidR="00C059AD" w:rsidRDefault="00D54882">
      <w:pPr>
        <w:jc w:val="center"/>
        <w:sectPr w:rsidR="00C059AD">
          <w:headerReference w:type="default" r:id="rId10"/>
          <w:footerReference w:type="default" r:id="rId11"/>
          <w:pgSz w:w="11906" w:h="16838"/>
          <w:pgMar w:top="851" w:right="851" w:bottom="766" w:left="1418" w:header="709" w:footer="709" w:gutter="0"/>
          <w:cols w:space="720"/>
          <w:formProt w:val="0"/>
          <w:docGrid w:linePitch="360"/>
        </w:sectPr>
      </w:pPr>
      <w:r>
        <w:rPr>
          <w:i/>
          <w:sz w:val="28"/>
        </w:rPr>
        <w:t xml:space="preserve">Москва, </w:t>
      </w:r>
      <w:r w:rsidR="0099764A">
        <w:rPr>
          <w:i/>
          <w:sz w:val="28"/>
        </w:rPr>
        <w:t>202</w:t>
      </w:r>
      <w:r w:rsidR="009C39D2">
        <w:rPr>
          <w:i/>
          <w:sz w:val="28"/>
        </w:rPr>
        <w:t>2</w:t>
      </w:r>
      <w:r w:rsidR="0099764A">
        <w:rPr>
          <w:i/>
          <w:sz w:val="28"/>
        </w:rPr>
        <w:t xml:space="preserve"> г.</w:t>
      </w:r>
    </w:p>
    <w:bookmarkStart w:id="0" w:name="_GoBack1" w:displacedByCustomXml="next"/>
    <w:bookmarkEnd w:id="0" w:displacedByCustomXml="next"/>
    <w:sdt>
      <w:sdtPr>
        <w:rPr>
          <w:rFonts w:ascii="Times New Roman" w:hAnsi="Times New Roman"/>
          <w:bCs w:val="0"/>
          <w:color w:val="auto"/>
          <w:sz w:val="24"/>
          <w:szCs w:val="24"/>
        </w:rPr>
        <w:id w:val="31955695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A25AB5" w14:textId="7755645F" w:rsidR="00D54882" w:rsidRPr="00374607" w:rsidRDefault="00D54882" w:rsidP="0090489C">
          <w:pPr>
            <w:pStyle w:val="af7"/>
            <w:rPr>
              <w:rFonts w:ascii="Times New Roman" w:hAnsi="Times New Roman"/>
              <w:b/>
              <w:bCs w:val="0"/>
              <w:color w:val="000000" w:themeColor="text1"/>
              <w:sz w:val="28"/>
              <w:szCs w:val="28"/>
            </w:rPr>
          </w:pPr>
          <w:r w:rsidRPr="00374607">
            <w:rPr>
              <w:rFonts w:ascii="Times New Roman" w:hAnsi="Times New Roman"/>
              <w:b/>
              <w:bCs w:val="0"/>
              <w:color w:val="000000" w:themeColor="text1"/>
              <w:sz w:val="28"/>
              <w:szCs w:val="28"/>
            </w:rPr>
            <w:t>Оглавление</w:t>
          </w:r>
        </w:p>
        <w:p w14:paraId="608919C3" w14:textId="27CE610B" w:rsidR="00374607" w:rsidRDefault="00D54882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37460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7460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7460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40465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>Программный инструментарий для создания подсистем ввода данных при разработке систем инженерного анализа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_Toc124940465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3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06AE3A6A" w14:textId="3118EA5C" w:rsidR="00374607" w:rsidRDefault="00000000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940466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>Разработка программного обеспечения генерации кода на основе шаблонов при создании систем инженерного анализа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_Toc124940466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3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6503AF8D" w14:textId="6DD7DD90" w:rsidR="00374607" w:rsidRDefault="00000000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940467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 xml:space="preserve">Методы построения </w:t>
            </w:r>
            <w:r w:rsidR="00374607" w:rsidRPr="00512CCE">
              <w:rPr>
                <w:rStyle w:val="afc"/>
                <w:rFonts w:ascii="Times New Roman" w:hAnsi="Times New Roman"/>
                <w:noProof/>
                <w:lang w:val="en-US"/>
              </w:rPr>
              <w:t>GUI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_Toc124940467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4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59729328" w14:textId="16CCB408" w:rsidR="00374607" w:rsidRDefault="00000000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940468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>Метод построения оконного интерфейса пользователя на основе моделирования пользовательских целей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_Toc124940468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4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1B8444B1" w14:textId="56281DE6" w:rsidR="00374607" w:rsidRDefault="00000000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940469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>Построение пользовательского интерфейса с использованием интерактивного машинного обучения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_Toc124940469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5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3C4C0801" w14:textId="66E6CA1D" w:rsidR="00374607" w:rsidRDefault="00000000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940470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>Методический подход к созданию универсального пользовательского интерфейса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_Toc124940470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5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4BDBCFB3" w14:textId="62B551B1" w:rsidR="00374607" w:rsidRDefault="00000000">
          <w:pPr>
            <w:pStyle w:val="15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940471" w:history="1">
            <w:r w:rsidR="00374607" w:rsidRPr="00512CCE">
              <w:rPr>
                <w:rStyle w:val="afc"/>
                <w:rFonts w:ascii="Times New Roman" w:hAnsi="Times New Roman"/>
                <w:noProof/>
              </w:rPr>
              <w:t>Список литературы</w:t>
            </w:r>
            <w:r w:rsidR="00374607">
              <w:rPr>
                <w:noProof/>
                <w:webHidden/>
              </w:rPr>
              <w:tab/>
            </w:r>
            <w:r w:rsidR="00374607">
              <w:rPr>
                <w:noProof/>
                <w:webHidden/>
              </w:rPr>
              <w:fldChar w:fldCharType="begin"/>
            </w:r>
            <w:r w:rsidR="00374607">
              <w:rPr>
                <w:noProof/>
                <w:webHidden/>
              </w:rPr>
              <w:instrText xml:space="preserve"> PAGEREF _Toc124940471 \h </w:instrText>
            </w:r>
            <w:r w:rsidR="00374607">
              <w:rPr>
                <w:noProof/>
                <w:webHidden/>
              </w:rPr>
            </w:r>
            <w:r w:rsidR="00374607">
              <w:rPr>
                <w:noProof/>
                <w:webHidden/>
              </w:rPr>
              <w:fldChar w:fldCharType="separate"/>
            </w:r>
            <w:r w:rsidR="009502E8">
              <w:rPr>
                <w:noProof/>
                <w:webHidden/>
              </w:rPr>
              <w:t>6</w:t>
            </w:r>
            <w:r w:rsidR="00374607">
              <w:rPr>
                <w:noProof/>
                <w:webHidden/>
              </w:rPr>
              <w:fldChar w:fldCharType="end"/>
            </w:r>
          </w:hyperlink>
        </w:p>
        <w:p w14:paraId="517EBFAC" w14:textId="4ABBEEDA" w:rsidR="00D54882" w:rsidRDefault="00D54882">
          <w:r w:rsidRPr="0037460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6AABE50" w14:textId="270ACF32" w:rsidR="00D54882" w:rsidRDefault="00D54882">
      <w:pPr>
        <w:suppressAutoHyphens w:val="0"/>
      </w:pPr>
      <w:r>
        <w:br w:type="page"/>
      </w:r>
    </w:p>
    <w:p w14:paraId="5BC8F1C2" w14:textId="3987ADAA" w:rsidR="00422E5F" w:rsidRPr="00374607" w:rsidRDefault="00422E5F" w:rsidP="00D07CA5">
      <w:pPr>
        <w:pStyle w:val="1"/>
        <w:jc w:val="both"/>
        <w:rPr>
          <w:rFonts w:ascii="Times New Roman" w:hAnsi="Times New Roman"/>
        </w:rPr>
      </w:pPr>
      <w:bookmarkStart w:id="1" w:name="_Toc124940465"/>
      <w:r w:rsidRPr="00374607">
        <w:rPr>
          <w:rFonts w:ascii="Times New Roman" w:hAnsi="Times New Roman"/>
        </w:rPr>
        <w:lastRenderedPageBreak/>
        <w:t>Программный инструментарий для создания подсистем ввода данных при разработке систем инженерного анализа</w:t>
      </w:r>
      <w:bookmarkEnd w:id="1"/>
    </w:p>
    <w:p w14:paraId="7BD41F63" w14:textId="21F01587" w:rsidR="00422E5F" w:rsidRDefault="00422E5F" w:rsidP="00D07CA5">
      <w:pPr>
        <w:ind w:firstLine="709"/>
        <w:jc w:val="both"/>
        <w:rPr>
          <w:sz w:val="28"/>
          <w:szCs w:val="28"/>
        </w:rPr>
      </w:pPr>
      <w:r w:rsidRPr="00C6715A">
        <w:rPr>
          <w:sz w:val="28"/>
          <w:szCs w:val="28"/>
        </w:rPr>
        <w:t>Была изучена статья “Программный инструментарий для создания подсистем ввода данных при разработке систем инженерного анализа”.</w:t>
      </w:r>
    </w:p>
    <w:p w14:paraId="1276B0CA" w14:textId="220D367A" w:rsidR="00422E5F" w:rsidRDefault="00422E5F" w:rsidP="00D07CA5">
      <w:pPr>
        <w:ind w:firstLine="709"/>
        <w:jc w:val="both"/>
        <w:rPr>
          <w:sz w:val="28"/>
          <w:szCs w:val="28"/>
        </w:rPr>
      </w:pPr>
      <w:r w:rsidRPr="00C6715A">
        <w:rPr>
          <w:sz w:val="28"/>
          <w:szCs w:val="28"/>
        </w:rPr>
        <w:t>Автоматическое построение GUI — построение графических форм ввода исходных данных для прикладной программы без участия человека с использованием программы-генератора GUI и файла исходных данных в специальном формате; Метаданные — список входных параметров и их текущие значения в рамках выполнения прикладной программой вычислительной задачи.</w:t>
      </w:r>
    </w:p>
    <w:p w14:paraId="6FEF9992" w14:textId="5B37F7EC" w:rsidR="002366C6" w:rsidRDefault="002366C6" w:rsidP="00D07CA5">
      <w:pPr>
        <w:ind w:firstLine="709"/>
        <w:jc w:val="both"/>
        <w:rPr>
          <w:sz w:val="28"/>
          <w:szCs w:val="28"/>
        </w:rPr>
      </w:pPr>
      <w:r w:rsidRPr="00C6715A">
        <w:rPr>
          <w:sz w:val="28"/>
          <w:szCs w:val="28"/>
        </w:rPr>
        <w:t>На рисунке</w:t>
      </w:r>
      <w:r>
        <w:rPr>
          <w:sz w:val="28"/>
          <w:szCs w:val="28"/>
        </w:rPr>
        <w:t xml:space="preserve"> 1</w:t>
      </w:r>
      <w:r w:rsidRPr="00C6715A">
        <w:rPr>
          <w:sz w:val="28"/>
          <w:szCs w:val="28"/>
        </w:rPr>
        <w:t xml:space="preserve"> представлена диаграмма потока данных при построении и эксплуатации GUI на основе созданного программного инструментария и формата </w:t>
      </w:r>
      <w:proofErr w:type="spellStart"/>
      <w:r w:rsidRPr="00C6715A">
        <w:rPr>
          <w:sz w:val="28"/>
          <w:szCs w:val="28"/>
        </w:rPr>
        <w:t>aINI</w:t>
      </w:r>
      <w:proofErr w:type="spellEnd"/>
      <w:r>
        <w:rPr>
          <w:sz w:val="28"/>
          <w:szCs w:val="28"/>
        </w:rPr>
        <w:t>.</w:t>
      </w:r>
    </w:p>
    <w:p w14:paraId="0D2EF6D9" w14:textId="77777777" w:rsidR="002366C6" w:rsidRDefault="002366C6" w:rsidP="00D07CA5">
      <w:pPr>
        <w:ind w:firstLine="709"/>
        <w:jc w:val="both"/>
        <w:rPr>
          <w:sz w:val="28"/>
          <w:szCs w:val="28"/>
        </w:rPr>
      </w:pPr>
    </w:p>
    <w:p w14:paraId="2A64FD03" w14:textId="77777777" w:rsidR="002366C6" w:rsidRDefault="002366C6" w:rsidP="002366C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9808B6" wp14:editId="4D15E79A">
            <wp:extent cx="5854700" cy="2301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845" cy="241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1CAD" w14:textId="77777777" w:rsidR="002366C6" w:rsidRDefault="002366C6" w:rsidP="002366C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Д</w:t>
      </w:r>
      <w:r w:rsidRPr="00C6715A">
        <w:rPr>
          <w:sz w:val="28"/>
          <w:szCs w:val="28"/>
        </w:rPr>
        <w:t xml:space="preserve">иаграмма потока данных при построении и эксплуатации GUI на основе созданного программного инструментария и формата </w:t>
      </w:r>
      <w:proofErr w:type="spellStart"/>
      <w:r w:rsidRPr="00C6715A">
        <w:rPr>
          <w:sz w:val="28"/>
          <w:szCs w:val="28"/>
        </w:rPr>
        <w:t>aINI</w:t>
      </w:r>
      <w:proofErr w:type="spellEnd"/>
    </w:p>
    <w:p w14:paraId="2CCA2150" w14:textId="77777777" w:rsidR="002366C6" w:rsidRPr="00422E5F" w:rsidRDefault="002366C6" w:rsidP="00D07CA5">
      <w:pPr>
        <w:ind w:firstLine="709"/>
        <w:jc w:val="both"/>
        <w:rPr>
          <w:b/>
          <w:bCs/>
          <w:sz w:val="28"/>
          <w:szCs w:val="28"/>
        </w:rPr>
      </w:pPr>
    </w:p>
    <w:p w14:paraId="0A695AA0" w14:textId="0B832B64" w:rsidR="00422E5F" w:rsidRPr="00374607" w:rsidRDefault="002366C6" w:rsidP="00D07CA5">
      <w:pPr>
        <w:pStyle w:val="1"/>
        <w:jc w:val="both"/>
        <w:rPr>
          <w:rFonts w:ascii="Times New Roman" w:hAnsi="Times New Roman"/>
        </w:rPr>
      </w:pPr>
      <w:bookmarkStart w:id="2" w:name="_Toc124940466"/>
      <w:r w:rsidRPr="00374607">
        <w:rPr>
          <w:rFonts w:ascii="Times New Roman" w:hAnsi="Times New Roman"/>
        </w:rPr>
        <w:t>Разработка программного обеспечения генерации кода на основе шаблонов при создании систем инженерного анализа</w:t>
      </w:r>
      <w:bookmarkEnd w:id="2"/>
    </w:p>
    <w:p w14:paraId="3D5304AA" w14:textId="5EE020F5" w:rsidR="005E77C5" w:rsidRPr="005E77C5" w:rsidRDefault="005E77C5" w:rsidP="00112174">
      <w:pPr>
        <w:ind w:firstLine="360"/>
        <w:jc w:val="both"/>
        <w:rPr>
          <w:sz w:val="28"/>
          <w:szCs w:val="28"/>
        </w:rPr>
      </w:pPr>
      <w:r w:rsidRPr="005E77C5">
        <w:rPr>
          <w:sz w:val="28"/>
          <w:szCs w:val="28"/>
        </w:rPr>
        <w:t>В результате анализа статьи “</w:t>
      </w:r>
      <w:r w:rsidRPr="005E77C5">
        <w:t xml:space="preserve"> </w:t>
      </w:r>
      <w:r w:rsidRPr="005E77C5">
        <w:rPr>
          <w:sz w:val="28"/>
          <w:szCs w:val="28"/>
        </w:rPr>
        <w:t>Разработка программного обеспечения генерации кода на основе шаблонов при создании систем инженерного анализа” были изучены особенности использования параметров шаблонов векторного типа, архитектура программного инструментария и выводы:</w:t>
      </w:r>
    </w:p>
    <w:p w14:paraId="1F0ED127" w14:textId="77777777" w:rsidR="005E77C5" w:rsidRDefault="005E77C5" w:rsidP="005E77C5">
      <w:pPr>
        <w:pStyle w:val="af8"/>
        <w:numPr>
          <w:ilvl w:val="0"/>
          <w:numId w:val="9"/>
        </w:numPr>
        <w:jc w:val="both"/>
        <w:rPr>
          <w:sz w:val="28"/>
          <w:szCs w:val="28"/>
        </w:rPr>
      </w:pPr>
      <w:r w:rsidRPr="005E77C5">
        <w:rPr>
          <w:sz w:val="28"/>
          <w:szCs w:val="28"/>
        </w:rPr>
        <w:t xml:space="preserve">представляется целесообразным при разработке программного обеспечения инженерного анализа применение “гибридных” подходов, а именно: для разработки общесистемных стандартных функциональных возможностей следует использовать генераторы кода на основе шаблонов, тогда как при разработке программных реализаций алгоритмически сложных вычислительных процедур следует использовать генерацию кода на основе </w:t>
      </w:r>
      <w:proofErr w:type="spellStart"/>
      <w:r w:rsidRPr="005E77C5">
        <w:rPr>
          <w:sz w:val="28"/>
          <w:szCs w:val="28"/>
        </w:rPr>
        <w:t>графовых</w:t>
      </w:r>
      <w:proofErr w:type="spellEnd"/>
      <w:r w:rsidRPr="005E77C5">
        <w:rPr>
          <w:sz w:val="28"/>
          <w:szCs w:val="28"/>
        </w:rPr>
        <w:t xml:space="preserve"> представлений алгоритмов.</w:t>
      </w:r>
    </w:p>
    <w:p w14:paraId="3F0E36E3" w14:textId="77777777" w:rsidR="005E77C5" w:rsidRDefault="005E77C5" w:rsidP="005E77C5">
      <w:pPr>
        <w:pStyle w:val="af8"/>
        <w:numPr>
          <w:ilvl w:val="0"/>
          <w:numId w:val="9"/>
        </w:numPr>
        <w:jc w:val="both"/>
        <w:rPr>
          <w:sz w:val="28"/>
          <w:szCs w:val="28"/>
        </w:rPr>
      </w:pPr>
      <w:r w:rsidRPr="005E77C5">
        <w:rPr>
          <w:sz w:val="28"/>
          <w:szCs w:val="28"/>
        </w:rPr>
        <w:lastRenderedPageBreak/>
        <w:t>применение средств поддержки процессов разработки и средств генерации кода позволяет систематизировать процесс разработки многофункциональных программных комплексов.</w:t>
      </w:r>
    </w:p>
    <w:p w14:paraId="59E93334" w14:textId="4077361F" w:rsidR="005E77C5" w:rsidRDefault="005E77C5" w:rsidP="005E77C5">
      <w:pPr>
        <w:pStyle w:val="af8"/>
        <w:numPr>
          <w:ilvl w:val="0"/>
          <w:numId w:val="9"/>
        </w:numPr>
        <w:jc w:val="both"/>
        <w:rPr>
          <w:sz w:val="28"/>
          <w:szCs w:val="28"/>
        </w:rPr>
      </w:pPr>
      <w:r w:rsidRPr="005E77C5">
        <w:rPr>
          <w:sz w:val="28"/>
          <w:szCs w:val="28"/>
        </w:rPr>
        <w:t xml:space="preserve">актуальными и востребованными на практике являются программные механизмы предоставления удалённого доступа к разработанному программному инструментарию и библиотеке шаблонов посредством </w:t>
      </w:r>
      <w:proofErr w:type="spellStart"/>
      <w:r w:rsidRPr="005E77C5">
        <w:rPr>
          <w:sz w:val="28"/>
          <w:szCs w:val="28"/>
        </w:rPr>
        <w:t>web</w:t>
      </w:r>
      <w:proofErr w:type="spellEnd"/>
      <w:r w:rsidRPr="005E77C5">
        <w:rPr>
          <w:sz w:val="28"/>
          <w:szCs w:val="28"/>
        </w:rPr>
        <w:t>-приложения. Решение такой задачи позволит сформировать основу средств автоматизации процессов разработки программного обеспечения, документирования, безбумажного документооборота, а также позволит предоставить доступ к созданному инструментарию широкому кругу пользователей.</w:t>
      </w:r>
    </w:p>
    <w:p w14:paraId="38641A2E" w14:textId="6316945D" w:rsidR="00AC4D78" w:rsidRPr="00374607" w:rsidRDefault="00AC4D78" w:rsidP="00AC4D78">
      <w:pPr>
        <w:pStyle w:val="1"/>
        <w:rPr>
          <w:rFonts w:ascii="Times New Roman" w:hAnsi="Times New Roman"/>
          <w:lang w:val="en-US"/>
        </w:rPr>
      </w:pPr>
      <w:bookmarkStart w:id="3" w:name="_Toc124940467"/>
      <w:r w:rsidRPr="00374607">
        <w:rPr>
          <w:rFonts w:ascii="Times New Roman" w:hAnsi="Times New Roman"/>
        </w:rPr>
        <w:t xml:space="preserve">Методы построения </w:t>
      </w:r>
      <w:r w:rsidRPr="00374607">
        <w:rPr>
          <w:rFonts w:ascii="Times New Roman" w:hAnsi="Times New Roman"/>
          <w:lang w:val="en-US"/>
        </w:rPr>
        <w:t>GUI</w:t>
      </w:r>
      <w:bookmarkEnd w:id="3"/>
    </w:p>
    <w:p w14:paraId="74468D8C" w14:textId="59D289C4" w:rsidR="00AC4D78" w:rsidRPr="00AC4D78" w:rsidRDefault="00AC4D78" w:rsidP="00AC4D78">
      <w:pPr>
        <w:ind w:firstLine="709"/>
        <w:rPr>
          <w:sz w:val="28"/>
          <w:szCs w:val="28"/>
        </w:rPr>
      </w:pPr>
      <w:r w:rsidRPr="00AC4D78">
        <w:rPr>
          <w:sz w:val="28"/>
          <w:szCs w:val="28"/>
        </w:rPr>
        <w:t>Были изучены статьи на тему разработку графического пользовательского интерфейса и были выделены представленные ниже подходы.</w:t>
      </w:r>
    </w:p>
    <w:p w14:paraId="166751B9" w14:textId="6AB9C14C" w:rsidR="00422E5F" w:rsidRPr="00AC4D78" w:rsidRDefault="00422E5F" w:rsidP="00AC4D78">
      <w:pPr>
        <w:pStyle w:val="2"/>
        <w:rPr>
          <w:rFonts w:ascii="Times New Roman" w:hAnsi="Times New Roman" w:cs="Times New Roman"/>
          <w:i w:val="0"/>
          <w:iCs w:val="0"/>
          <w:lang w:val="ru-RU"/>
        </w:rPr>
      </w:pPr>
      <w:bookmarkStart w:id="4" w:name="_Toc124940468"/>
      <w:bookmarkStart w:id="5" w:name="_Hlk122767929"/>
      <w:r w:rsidRPr="00AC4D78">
        <w:rPr>
          <w:rFonts w:ascii="Times New Roman" w:hAnsi="Times New Roman" w:cs="Times New Roman"/>
          <w:i w:val="0"/>
          <w:iCs w:val="0"/>
          <w:lang w:val="ru-RU"/>
        </w:rPr>
        <w:t>Метод построения оконного интерфейса пользователя на основе моделирования пользовательских целей</w:t>
      </w:r>
      <w:bookmarkEnd w:id="4"/>
    </w:p>
    <w:bookmarkEnd w:id="5"/>
    <w:p w14:paraId="549480C4" w14:textId="41FF0678" w:rsidR="003A148C" w:rsidRPr="00374607" w:rsidRDefault="00374607" w:rsidP="00D07CA5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изучении методов построения на основе пользовательских целей были выделены два метода</w:t>
      </w:r>
      <w:r w:rsidR="000720D2">
        <w:rPr>
          <w:sz w:val="28"/>
          <w:szCs w:val="28"/>
        </w:rPr>
        <w:t xml:space="preserve"> </w:t>
      </w:r>
      <w:r w:rsidR="000720D2" w:rsidRPr="00821625">
        <w:rPr>
          <w:sz w:val="28"/>
          <w:szCs w:val="28"/>
        </w:rPr>
        <w:t>взаимодействия пользователя и ЭВМ</w:t>
      </w:r>
      <w:r w:rsidRPr="00374607">
        <w:rPr>
          <w:sz w:val="28"/>
          <w:szCs w:val="28"/>
        </w:rPr>
        <w:t xml:space="preserve">: </w:t>
      </w:r>
      <w:r w:rsidR="003A63D4">
        <w:rPr>
          <w:sz w:val="28"/>
          <w:szCs w:val="28"/>
        </w:rPr>
        <w:t>ограничительный и</w:t>
      </w:r>
      <w:r>
        <w:rPr>
          <w:sz w:val="28"/>
          <w:szCs w:val="28"/>
        </w:rPr>
        <w:t xml:space="preserve"> направляющий.</w:t>
      </w:r>
    </w:p>
    <w:p w14:paraId="0FA2512C" w14:textId="5A3ED67E" w:rsidR="00422E5F" w:rsidRDefault="00422E5F" w:rsidP="00D07CA5">
      <w:pPr>
        <w:ind w:firstLine="709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Для средств взаимодействия пользователя и ЭВМ с оконным интерфейсом типичным является ограничительный метод. Метод заключается в том, что пользователю предоставляется некий набор операций</w:t>
      </w:r>
      <w:r w:rsidR="00374607">
        <w:rPr>
          <w:sz w:val="28"/>
          <w:szCs w:val="28"/>
        </w:rPr>
        <w:t>,</w:t>
      </w:r>
      <w:r w:rsidRPr="00CB5837">
        <w:rPr>
          <w:sz w:val="28"/>
          <w:szCs w:val="28"/>
        </w:rPr>
        <w:t xml:space="preserve"> </w:t>
      </w:r>
      <w:r w:rsidR="00374607">
        <w:rPr>
          <w:sz w:val="28"/>
          <w:szCs w:val="28"/>
        </w:rPr>
        <w:t xml:space="preserve">которые </w:t>
      </w:r>
      <w:r w:rsidRPr="00CB5837">
        <w:rPr>
          <w:sz w:val="28"/>
          <w:szCs w:val="28"/>
        </w:rPr>
        <w:t>име</w:t>
      </w:r>
      <w:r w:rsidR="00374607">
        <w:rPr>
          <w:sz w:val="28"/>
          <w:szCs w:val="28"/>
        </w:rPr>
        <w:t>ю</w:t>
      </w:r>
      <w:r w:rsidRPr="00CB5837">
        <w:rPr>
          <w:sz w:val="28"/>
          <w:szCs w:val="28"/>
        </w:rPr>
        <w:t>т название, исходные данные и результаты. Пользователь выбирает нужную операцию и задает для нее исходные данные</w:t>
      </w:r>
      <w:r w:rsidR="00374607">
        <w:rPr>
          <w:sz w:val="28"/>
          <w:szCs w:val="28"/>
        </w:rPr>
        <w:t>, п</w:t>
      </w:r>
      <w:r w:rsidRPr="00CB5837">
        <w:rPr>
          <w:sz w:val="28"/>
          <w:szCs w:val="28"/>
        </w:rPr>
        <w:t>осле чего ЭВМ выполняет указанную операцию, активируя соответствующие функции приложения, и выдаёт результаты операции пользователю.</w:t>
      </w:r>
      <w:r w:rsidR="003A148C">
        <w:rPr>
          <w:sz w:val="28"/>
          <w:szCs w:val="28"/>
        </w:rPr>
        <w:t xml:space="preserve"> </w:t>
      </w:r>
      <w:r w:rsidR="003A148C" w:rsidRPr="00CB5837">
        <w:rPr>
          <w:sz w:val="28"/>
          <w:szCs w:val="28"/>
        </w:rPr>
        <w:t xml:space="preserve">По итогам выполнения очередной операции пользователь решает, какую следующую операцию ему нужно выбрать, передаёт ее ЭВМ на выполнение и </w:t>
      </w:r>
      <w:r w:rsidR="003A63D4">
        <w:rPr>
          <w:sz w:val="28"/>
          <w:szCs w:val="28"/>
        </w:rPr>
        <w:t>э</w:t>
      </w:r>
      <w:r w:rsidR="003A148C" w:rsidRPr="00CB5837">
        <w:rPr>
          <w:sz w:val="28"/>
          <w:szCs w:val="28"/>
        </w:rPr>
        <w:t>тот процесс продолжа</w:t>
      </w:r>
      <w:r w:rsidR="003A148C">
        <w:rPr>
          <w:sz w:val="28"/>
          <w:szCs w:val="28"/>
        </w:rPr>
        <w:t>ется</w:t>
      </w:r>
      <w:r w:rsidR="003A148C" w:rsidRPr="00CB5837">
        <w:rPr>
          <w:sz w:val="28"/>
          <w:szCs w:val="28"/>
        </w:rPr>
        <w:t xml:space="preserve"> до тех пор, пока в итоге выполнения операций не будет достигнут желаемый результат</w:t>
      </w:r>
    </w:p>
    <w:p w14:paraId="792927A6" w14:textId="77777777" w:rsidR="007C3B72" w:rsidRDefault="003A148C" w:rsidP="00D07C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Основой направляющего метода является ДТ</w:t>
      </w:r>
      <w:r w:rsidRPr="00CB5837">
        <w:rPr>
          <w:sz w:val="28"/>
          <w:szCs w:val="28"/>
        </w:rPr>
        <w:t>-модель</w:t>
      </w:r>
      <w:r>
        <w:rPr>
          <w:sz w:val="28"/>
          <w:szCs w:val="28"/>
        </w:rPr>
        <w:t xml:space="preserve"> </w:t>
      </w:r>
      <w:r w:rsidRPr="00CB5837">
        <w:rPr>
          <w:sz w:val="28"/>
          <w:szCs w:val="28"/>
        </w:rPr>
        <w:t>(</w:t>
      </w:r>
      <w:r>
        <w:rPr>
          <w:sz w:val="28"/>
          <w:szCs w:val="28"/>
        </w:rPr>
        <w:t>ДТ</w:t>
      </w:r>
      <w:r w:rsidRPr="00CB5837">
        <w:rPr>
          <w:sz w:val="28"/>
          <w:szCs w:val="28"/>
        </w:rPr>
        <w:t xml:space="preserve"> – диалоговая транзакция)</w:t>
      </w:r>
      <w:r>
        <w:rPr>
          <w:sz w:val="28"/>
          <w:szCs w:val="28"/>
        </w:rPr>
        <w:t xml:space="preserve">. </w:t>
      </w:r>
      <w:r w:rsidRPr="003A148C">
        <w:rPr>
          <w:sz w:val="28"/>
          <w:szCs w:val="28"/>
        </w:rPr>
        <w:t xml:space="preserve">Цели участников диалога делятся на практические цели (ПЦ) и коммуникативные цели (КЦ). ПЦ — это описание определенной ситуации в общей предметной области участников, которую один из участников (инициатор ПЦ) стремится достичь с помощью другого участника. КЦ — это намерение участника-инициатора ПЦ довести свою ПЦ до сведения второго участника. </w:t>
      </w:r>
    </w:p>
    <w:p w14:paraId="2A69FB7F" w14:textId="3ED8BA5C" w:rsidR="007C3B72" w:rsidRPr="003A148C" w:rsidRDefault="00374607" w:rsidP="003746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7C3B72" w:rsidRPr="00CB5837">
        <w:rPr>
          <w:sz w:val="28"/>
          <w:szCs w:val="28"/>
        </w:rPr>
        <w:t>лавное отличие направляющего метода взаимодействия "пользователь-ЭВМ" по сравнению с ограничительным методом состоит в том, что инициатива взаимодействия по достижению цели пользователя принадлежит не пользователю, а ЭВМ. Это означает, что ЭВМ играет активную роль в целенаправленном взаимодействии по выполнению задания пользователя.</w:t>
      </w:r>
    </w:p>
    <w:p w14:paraId="1BABC8C1" w14:textId="094BEEF1" w:rsidR="00422E5F" w:rsidRPr="00112174" w:rsidRDefault="00422E5F" w:rsidP="00AC4D78">
      <w:pPr>
        <w:pStyle w:val="2"/>
        <w:rPr>
          <w:rFonts w:ascii="Times New Roman" w:hAnsi="Times New Roman" w:cs="Times New Roman"/>
          <w:i w:val="0"/>
          <w:iCs w:val="0"/>
          <w:lang w:val="ru-RU"/>
        </w:rPr>
      </w:pPr>
      <w:bookmarkStart w:id="6" w:name="_Toc124940469"/>
      <w:r w:rsidRPr="00112174">
        <w:rPr>
          <w:rFonts w:ascii="Times New Roman" w:hAnsi="Times New Roman" w:cs="Times New Roman"/>
          <w:i w:val="0"/>
          <w:iCs w:val="0"/>
          <w:lang w:val="ru-RU"/>
        </w:rPr>
        <w:lastRenderedPageBreak/>
        <w:t>Построение пользовательского интерфейса с использованием интерактивного машинного обучения</w:t>
      </w:r>
      <w:bookmarkEnd w:id="6"/>
    </w:p>
    <w:p w14:paraId="67A845E8" w14:textId="1ED2EA6D" w:rsidR="00D07CA5" w:rsidRDefault="00D07CA5" w:rsidP="00D07CA5">
      <w:pPr>
        <w:ind w:firstLine="709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На первом этапе произв</w:t>
      </w:r>
      <w:r>
        <w:rPr>
          <w:sz w:val="28"/>
          <w:szCs w:val="28"/>
        </w:rPr>
        <w:t>одится</w:t>
      </w:r>
      <w:r w:rsidRPr="00CB5837">
        <w:rPr>
          <w:sz w:val="28"/>
          <w:szCs w:val="28"/>
        </w:rPr>
        <w:t xml:space="preserve"> сбор входных данных. В качестве таких данных будут выступать частота, последовательность, достигаемый результат и время между применениями рассматриваемых функций.</w:t>
      </w:r>
    </w:p>
    <w:p w14:paraId="1C780814" w14:textId="6C16903D" w:rsidR="00D07CA5" w:rsidRDefault="00D07CA5" w:rsidP="00D07CA5">
      <w:pPr>
        <w:ind w:firstLine="709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На основании собранных данных проводится обучение целью которого является сократить путь для достижения конкретного результата, сокращение количества шагов и затрачиваемого времени для выполнения идентичных задач.</w:t>
      </w:r>
    </w:p>
    <w:p w14:paraId="06F27948" w14:textId="77777777" w:rsidR="00D07CA5" w:rsidRPr="00CB5837" w:rsidRDefault="00D07CA5" w:rsidP="00D07CA5">
      <w:pPr>
        <w:ind w:firstLine="708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Алгоритм обучения выбирает лучший порог для каждого. Использование матрицы Гессиана и весов позволяет вычислять прирост информации, вызванный применением каждой функции и правила принятия решения для узла.</w:t>
      </w:r>
    </w:p>
    <w:p w14:paraId="38A85318" w14:textId="128C0F0F" w:rsidR="00D07CA5" w:rsidRPr="00802019" w:rsidRDefault="00D07CA5" w:rsidP="00AC4D78">
      <w:pPr>
        <w:ind w:firstLine="708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По результатам обучения строится последовательность действий для достижения необходимого результата. При её построении учитывается время поиска элемента интерфейса, его доступность, соответствие описания и ожидаемого результат. На основании полученных результатов вносятся корректировки в существующий интерфейс, после чего обучение продолжается.</w:t>
      </w:r>
    </w:p>
    <w:p w14:paraId="17650174" w14:textId="6B6964DD" w:rsidR="00422E5F" w:rsidRDefault="00422E5F" w:rsidP="00AC4D78">
      <w:pPr>
        <w:pStyle w:val="2"/>
        <w:rPr>
          <w:rFonts w:ascii="Times New Roman" w:hAnsi="Times New Roman" w:cs="Times New Roman"/>
          <w:i w:val="0"/>
          <w:iCs w:val="0"/>
          <w:lang w:val="ru-RU"/>
        </w:rPr>
      </w:pPr>
      <w:bookmarkStart w:id="7" w:name="_Toc124940470"/>
      <w:r w:rsidRPr="00AC4D78">
        <w:rPr>
          <w:rFonts w:ascii="Times New Roman" w:hAnsi="Times New Roman" w:cs="Times New Roman"/>
          <w:i w:val="0"/>
          <w:iCs w:val="0"/>
          <w:lang w:val="ru-RU"/>
        </w:rPr>
        <w:t>Методический подход к созданию универсального пользовательского интерфейса</w:t>
      </w:r>
      <w:bookmarkEnd w:id="7"/>
    </w:p>
    <w:p w14:paraId="454F58F0" w14:textId="21907651" w:rsidR="003A63D4" w:rsidRPr="003A63D4" w:rsidRDefault="003A63D4" w:rsidP="003A63D4">
      <w:pPr>
        <w:ind w:firstLine="709"/>
        <w:jc w:val="both"/>
        <w:rPr>
          <w:sz w:val="28"/>
          <w:szCs w:val="28"/>
        </w:rPr>
      </w:pPr>
      <w:r w:rsidRPr="003A63D4">
        <w:rPr>
          <w:sz w:val="28"/>
          <w:szCs w:val="28"/>
        </w:rPr>
        <w:t>На рисунке 2 представлены составные элементы подхода к созданию универсального средства построения пользовательского интерфейса.</w:t>
      </w:r>
    </w:p>
    <w:p w14:paraId="16C2F5CD" w14:textId="06A87505" w:rsidR="00D07CA5" w:rsidRDefault="00D07CA5" w:rsidP="00112174">
      <w:pPr>
        <w:ind w:firstLine="709"/>
        <w:jc w:val="center"/>
        <w:rPr>
          <w:sz w:val="28"/>
          <w:szCs w:val="28"/>
        </w:rPr>
      </w:pPr>
      <w:r w:rsidRPr="00A440F2">
        <w:rPr>
          <w:noProof/>
          <w:sz w:val="28"/>
          <w:szCs w:val="28"/>
        </w:rPr>
        <w:drawing>
          <wp:inline distT="0" distB="0" distL="0" distR="0" wp14:anchorId="06AF623A" wp14:editId="7E9E1B59">
            <wp:extent cx="3708400" cy="36432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99" r="945"/>
                    <a:stretch/>
                  </pic:blipFill>
                  <pic:spPr bwMode="auto">
                    <a:xfrm>
                      <a:off x="0" y="0"/>
                      <a:ext cx="3797575" cy="373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E0335" w14:textId="3D762FF4" w:rsidR="00D07CA5" w:rsidRDefault="00D07CA5" w:rsidP="003746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E77C5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9C4B71">
        <w:rPr>
          <w:sz w:val="28"/>
          <w:szCs w:val="28"/>
        </w:rPr>
        <w:t>Составные элементы подхода к созданию универсального средства построения пользовательского интерфейса программных средств</w:t>
      </w:r>
    </w:p>
    <w:p w14:paraId="5D7E38FF" w14:textId="1E92E5F8" w:rsidR="00D07CA5" w:rsidRDefault="00D07CA5" w:rsidP="00D07CA5">
      <w:pPr>
        <w:ind w:firstLine="709"/>
        <w:jc w:val="both"/>
        <w:rPr>
          <w:sz w:val="28"/>
          <w:szCs w:val="28"/>
        </w:rPr>
      </w:pPr>
      <w:r w:rsidRPr="00C14AEA">
        <w:rPr>
          <w:sz w:val="28"/>
          <w:szCs w:val="28"/>
        </w:rPr>
        <w:lastRenderedPageBreak/>
        <w:t xml:space="preserve">Мониторинг действий оператора (блок 1 на рис. </w:t>
      </w:r>
      <w:r w:rsidR="005E77C5">
        <w:rPr>
          <w:sz w:val="28"/>
          <w:szCs w:val="28"/>
        </w:rPr>
        <w:t>2</w:t>
      </w:r>
      <w:r w:rsidRPr="00C14AEA">
        <w:rPr>
          <w:sz w:val="28"/>
          <w:szCs w:val="28"/>
        </w:rPr>
        <w:t>) позволяет осуществлять сбор и накопление статистики деятельности оператора во время эксплуатации программных средств.</w:t>
      </w:r>
    </w:p>
    <w:p w14:paraId="6B83517A" w14:textId="77777777" w:rsidR="00D07CA5" w:rsidRPr="00C14AEA" w:rsidRDefault="00D07CA5" w:rsidP="00D07CA5">
      <w:pPr>
        <w:ind w:firstLine="360"/>
        <w:jc w:val="both"/>
        <w:rPr>
          <w:sz w:val="28"/>
          <w:szCs w:val="28"/>
        </w:rPr>
      </w:pPr>
      <w:r w:rsidRPr="00C14AEA">
        <w:rPr>
          <w:sz w:val="28"/>
          <w:szCs w:val="28"/>
        </w:rPr>
        <w:t>Оценка качества пользовательского интерфейса обеспечивается за счет:</w:t>
      </w:r>
    </w:p>
    <w:p w14:paraId="27D993A8" w14:textId="3637BD63" w:rsidR="00D07CA5" w:rsidRPr="00C14AEA" w:rsidRDefault="00D07CA5" w:rsidP="00D07CA5">
      <w:pPr>
        <w:pStyle w:val="af8"/>
        <w:numPr>
          <w:ilvl w:val="0"/>
          <w:numId w:val="8"/>
        </w:numPr>
        <w:suppressAutoHyphens w:val="0"/>
        <w:spacing w:after="160" w:line="259" w:lineRule="auto"/>
        <w:jc w:val="both"/>
        <w:rPr>
          <w:sz w:val="28"/>
          <w:szCs w:val="28"/>
        </w:rPr>
      </w:pPr>
      <w:r w:rsidRPr="00C14AEA">
        <w:rPr>
          <w:sz w:val="28"/>
          <w:szCs w:val="28"/>
        </w:rPr>
        <w:t xml:space="preserve">применения типовой системы показателей качества (блок 2 на рис. </w:t>
      </w:r>
      <w:r w:rsidR="005E77C5">
        <w:rPr>
          <w:sz w:val="28"/>
          <w:szCs w:val="28"/>
        </w:rPr>
        <w:t>2</w:t>
      </w:r>
      <w:r w:rsidRPr="00C14AEA">
        <w:rPr>
          <w:sz w:val="28"/>
          <w:szCs w:val="28"/>
        </w:rPr>
        <w:t>);</w:t>
      </w:r>
    </w:p>
    <w:p w14:paraId="610261E1" w14:textId="77777777" w:rsidR="00D07CA5" w:rsidRPr="00C14AEA" w:rsidRDefault="00D07CA5" w:rsidP="00D07CA5">
      <w:pPr>
        <w:pStyle w:val="af8"/>
        <w:numPr>
          <w:ilvl w:val="0"/>
          <w:numId w:val="8"/>
        </w:numPr>
        <w:suppressAutoHyphens w:val="0"/>
        <w:spacing w:after="160" w:line="259" w:lineRule="auto"/>
        <w:jc w:val="both"/>
        <w:rPr>
          <w:sz w:val="28"/>
          <w:szCs w:val="28"/>
        </w:rPr>
      </w:pPr>
      <w:r w:rsidRPr="00C14AEA">
        <w:rPr>
          <w:sz w:val="28"/>
          <w:szCs w:val="28"/>
        </w:rPr>
        <w:t>разработки методики оценки качества;</w:t>
      </w:r>
    </w:p>
    <w:p w14:paraId="3371EA60" w14:textId="77777777" w:rsidR="00D07CA5" w:rsidRPr="00C14AEA" w:rsidRDefault="00D07CA5" w:rsidP="00D07CA5">
      <w:pPr>
        <w:pStyle w:val="af8"/>
        <w:numPr>
          <w:ilvl w:val="0"/>
          <w:numId w:val="8"/>
        </w:numPr>
        <w:suppressAutoHyphens w:val="0"/>
        <w:spacing w:after="160" w:line="259" w:lineRule="auto"/>
        <w:jc w:val="both"/>
        <w:rPr>
          <w:sz w:val="28"/>
          <w:szCs w:val="28"/>
        </w:rPr>
      </w:pPr>
      <w:r w:rsidRPr="00C14AEA">
        <w:rPr>
          <w:sz w:val="28"/>
          <w:szCs w:val="28"/>
        </w:rPr>
        <w:t>выполнения мероприятий по оценке показателей качества.</w:t>
      </w:r>
    </w:p>
    <w:p w14:paraId="7807E075" w14:textId="2584B6A0" w:rsidR="00D07CA5" w:rsidRPr="00D07CA5" w:rsidRDefault="00D07CA5" w:rsidP="00D07CA5">
      <w:pPr>
        <w:ind w:firstLine="360"/>
        <w:jc w:val="both"/>
        <w:rPr>
          <w:sz w:val="28"/>
          <w:szCs w:val="28"/>
        </w:rPr>
      </w:pPr>
      <w:r w:rsidRPr="00D07CA5">
        <w:rPr>
          <w:sz w:val="28"/>
          <w:szCs w:val="28"/>
        </w:rPr>
        <w:t>“Автоматизация программирования и документирования пользовательского интерфейса” (блок 3 на рис.</w:t>
      </w:r>
      <w:r w:rsidR="005E77C5">
        <w:rPr>
          <w:sz w:val="28"/>
          <w:szCs w:val="28"/>
        </w:rPr>
        <w:t xml:space="preserve"> 2</w:t>
      </w:r>
      <w:r w:rsidRPr="00D07CA5">
        <w:rPr>
          <w:sz w:val="28"/>
          <w:szCs w:val="28"/>
        </w:rPr>
        <w:t>) подразумевает возможность автоматизированного документирования интерфейса программы.</w:t>
      </w:r>
    </w:p>
    <w:p w14:paraId="77AC7B68" w14:textId="61B337D3" w:rsidR="00D07CA5" w:rsidRPr="00C14AEA" w:rsidRDefault="00D07CA5" w:rsidP="00D07CA5">
      <w:pPr>
        <w:ind w:firstLine="708"/>
        <w:jc w:val="both"/>
        <w:rPr>
          <w:sz w:val="28"/>
          <w:szCs w:val="28"/>
        </w:rPr>
      </w:pPr>
      <w:r w:rsidRPr="00C14AEA">
        <w:rPr>
          <w:sz w:val="28"/>
          <w:szCs w:val="28"/>
        </w:rPr>
        <w:t xml:space="preserve">Отображение некоторого абстрактного сценария осуществляет механизм его интерпретации (блок 4 на рис. </w:t>
      </w:r>
      <w:r w:rsidR="005E77C5">
        <w:rPr>
          <w:sz w:val="28"/>
          <w:szCs w:val="28"/>
        </w:rPr>
        <w:t>2</w:t>
      </w:r>
      <w:r w:rsidRPr="00C14AEA">
        <w:rPr>
          <w:sz w:val="28"/>
          <w:szCs w:val="28"/>
        </w:rPr>
        <w:t xml:space="preserve">) в стандартные программные процедуры, характерные для выбранной </w:t>
      </w:r>
      <w:proofErr w:type="spellStart"/>
      <w:r w:rsidRPr="00C14AEA">
        <w:rPr>
          <w:sz w:val="28"/>
          <w:szCs w:val="28"/>
        </w:rPr>
        <w:t>программноаппаратной</w:t>
      </w:r>
      <w:proofErr w:type="spellEnd"/>
      <w:r w:rsidRPr="00C14AEA">
        <w:rPr>
          <w:sz w:val="28"/>
          <w:szCs w:val="28"/>
        </w:rPr>
        <w:t xml:space="preserve"> платформы. Наличие интерпретатора предписывает применение некоторой формальной логики (языка), с помощью лексем которой выражаются любые сценарии. Одна лексема описывает типовую атомарную операцию над элементом управления пользовательского интерфейса, идентифицирующие сведения о которой содержатся в параметрах лексемы.</w:t>
      </w:r>
    </w:p>
    <w:p w14:paraId="7C9B43C2" w14:textId="4B859DBC" w:rsidR="00D07CA5" w:rsidRPr="00374607" w:rsidRDefault="005E77C5" w:rsidP="005E77C5">
      <w:pPr>
        <w:pStyle w:val="1"/>
        <w:rPr>
          <w:rFonts w:ascii="Times New Roman" w:hAnsi="Times New Roman"/>
        </w:rPr>
      </w:pPr>
      <w:bookmarkStart w:id="8" w:name="_Toc124940471"/>
      <w:r w:rsidRPr="00374607">
        <w:rPr>
          <w:rFonts w:ascii="Times New Roman" w:hAnsi="Times New Roman"/>
        </w:rPr>
        <w:t>Список литературы</w:t>
      </w:r>
      <w:bookmarkEnd w:id="8"/>
    </w:p>
    <w:p w14:paraId="60011E1F" w14:textId="0C069347" w:rsidR="005D3029" w:rsidRPr="005D3029" w:rsidRDefault="005D3029" w:rsidP="005D3029">
      <w:pPr>
        <w:jc w:val="both"/>
        <w:rPr>
          <w:sz w:val="28"/>
          <w:szCs w:val="28"/>
        </w:rPr>
      </w:pPr>
      <w:r w:rsidRPr="005D3029">
        <w:rPr>
          <w:sz w:val="28"/>
          <w:szCs w:val="28"/>
        </w:rPr>
        <w:t xml:space="preserve">[1] </w:t>
      </w:r>
      <w:proofErr w:type="spellStart"/>
      <w:r w:rsidRPr="005D3029">
        <w:rPr>
          <w:sz w:val="28"/>
          <w:szCs w:val="28"/>
        </w:rPr>
        <w:t>Крехтунова</w:t>
      </w:r>
      <w:proofErr w:type="spellEnd"/>
      <w:r w:rsidRPr="005D3029">
        <w:rPr>
          <w:sz w:val="28"/>
          <w:szCs w:val="28"/>
        </w:rPr>
        <w:t xml:space="preserve"> Д., Ершов В., Муха В., Тришин И., Василян А. Р. Разработка систем инженерного анализа и ресурсоемкого ПО (</w:t>
      </w:r>
      <w:proofErr w:type="spellStart"/>
      <w:r w:rsidRPr="005D3029">
        <w:rPr>
          <w:sz w:val="28"/>
          <w:szCs w:val="28"/>
        </w:rPr>
        <w:t>rndhpc</w:t>
      </w:r>
      <w:proofErr w:type="spellEnd"/>
      <w:r w:rsidRPr="005D3029">
        <w:rPr>
          <w:sz w:val="28"/>
          <w:szCs w:val="28"/>
        </w:rPr>
        <w:t xml:space="preserve">): Научно-исследовательские заметки. / Под редакцией Соколова А.П. [Электронный ресурс] - </w:t>
      </w:r>
      <w:proofErr w:type="spellStart"/>
      <w:r w:rsidRPr="005D3029">
        <w:rPr>
          <w:sz w:val="28"/>
          <w:szCs w:val="28"/>
        </w:rPr>
        <w:t>Mосква</w:t>
      </w:r>
      <w:proofErr w:type="spellEnd"/>
      <w:r w:rsidRPr="005D3029">
        <w:rPr>
          <w:sz w:val="28"/>
          <w:szCs w:val="28"/>
        </w:rPr>
        <w:t>: 2021. - 85 с. URL: https://arch.rk6.bmstu.ru (облачный сервис кафедры РК6)</w:t>
      </w:r>
    </w:p>
    <w:sectPr w:rsidR="005D3029" w:rsidRPr="005D302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851" w:right="851" w:bottom="766" w:left="1418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A1912" w14:textId="77777777" w:rsidR="0050593B" w:rsidRDefault="0050593B">
      <w:r>
        <w:separator/>
      </w:r>
    </w:p>
  </w:endnote>
  <w:endnote w:type="continuationSeparator" w:id="0">
    <w:p w14:paraId="699DFB16" w14:textId="77777777" w:rsidR="0050593B" w:rsidRDefault="0050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;Bol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B11A" w14:textId="77777777" w:rsidR="00C059AD" w:rsidRDefault="00C059A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57A9" w14:textId="77777777" w:rsidR="00C059AD" w:rsidRDefault="0099764A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>
      <w:t>15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3AA3" w14:textId="77777777" w:rsidR="00C059AD" w:rsidRDefault="00C059AD">
    <w:pPr>
      <w:pStyle w:val="af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2BE9" w14:textId="77777777" w:rsidR="0050593B" w:rsidRDefault="0050593B">
      <w:r>
        <w:separator/>
      </w:r>
    </w:p>
  </w:footnote>
  <w:footnote w:type="continuationSeparator" w:id="0">
    <w:p w14:paraId="641A99AB" w14:textId="77777777" w:rsidR="0050593B" w:rsidRDefault="00505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9F9B" w14:textId="77777777" w:rsidR="00C059AD" w:rsidRDefault="00C059AD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48AB" w14:textId="77777777" w:rsidR="00C059AD" w:rsidRDefault="00C059AD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77AC" w14:textId="77777777" w:rsidR="00C059AD" w:rsidRDefault="00C059A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1B2D"/>
    <w:multiLevelType w:val="multilevel"/>
    <w:tmpl w:val="95E282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A200DA"/>
    <w:multiLevelType w:val="multilevel"/>
    <w:tmpl w:val="9D22A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50657"/>
    <w:multiLevelType w:val="hybridMultilevel"/>
    <w:tmpl w:val="D5E65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C6A47"/>
    <w:multiLevelType w:val="hybridMultilevel"/>
    <w:tmpl w:val="F9E2E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75C13"/>
    <w:multiLevelType w:val="multilevel"/>
    <w:tmpl w:val="0A1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C963799"/>
    <w:multiLevelType w:val="multilevel"/>
    <w:tmpl w:val="2ECA46A0"/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FB433F"/>
    <w:multiLevelType w:val="multilevel"/>
    <w:tmpl w:val="2F02A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61944"/>
    <w:multiLevelType w:val="multilevel"/>
    <w:tmpl w:val="100C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FE84D8B"/>
    <w:multiLevelType w:val="multilevel"/>
    <w:tmpl w:val="21DC466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35786109">
    <w:abstractNumId w:val="8"/>
  </w:num>
  <w:num w:numId="2" w16cid:durableId="1589070893">
    <w:abstractNumId w:val="0"/>
  </w:num>
  <w:num w:numId="3" w16cid:durableId="335159964">
    <w:abstractNumId w:val="1"/>
  </w:num>
  <w:num w:numId="4" w16cid:durableId="1545677706">
    <w:abstractNumId w:val="7"/>
  </w:num>
  <w:num w:numId="5" w16cid:durableId="1265504338">
    <w:abstractNumId w:val="5"/>
  </w:num>
  <w:num w:numId="6" w16cid:durableId="720792366">
    <w:abstractNumId w:val="4"/>
  </w:num>
  <w:num w:numId="7" w16cid:durableId="1223711499">
    <w:abstractNumId w:val="6"/>
  </w:num>
  <w:num w:numId="8" w16cid:durableId="2011710096">
    <w:abstractNumId w:val="3"/>
  </w:num>
  <w:num w:numId="9" w16cid:durableId="1732456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9AD"/>
    <w:rsid w:val="0000413B"/>
    <w:rsid w:val="000720D2"/>
    <w:rsid w:val="00076D0C"/>
    <w:rsid w:val="000E22F6"/>
    <w:rsid w:val="00112174"/>
    <w:rsid w:val="002366C6"/>
    <w:rsid w:val="002B5C75"/>
    <w:rsid w:val="00304450"/>
    <w:rsid w:val="00374607"/>
    <w:rsid w:val="003A148C"/>
    <w:rsid w:val="003A63D4"/>
    <w:rsid w:val="003D1EBF"/>
    <w:rsid w:val="004215AD"/>
    <w:rsid w:val="00422E5F"/>
    <w:rsid w:val="00440C0B"/>
    <w:rsid w:val="0050593B"/>
    <w:rsid w:val="005D3029"/>
    <w:rsid w:val="005E77C5"/>
    <w:rsid w:val="00681894"/>
    <w:rsid w:val="007C3B72"/>
    <w:rsid w:val="00802019"/>
    <w:rsid w:val="00814FC8"/>
    <w:rsid w:val="0090489C"/>
    <w:rsid w:val="0091361B"/>
    <w:rsid w:val="009502E8"/>
    <w:rsid w:val="0099764A"/>
    <w:rsid w:val="009B4B1D"/>
    <w:rsid w:val="009C39D2"/>
    <w:rsid w:val="00AC4D78"/>
    <w:rsid w:val="00C059AD"/>
    <w:rsid w:val="00CC3F71"/>
    <w:rsid w:val="00D07CA5"/>
    <w:rsid w:val="00D3650A"/>
    <w:rsid w:val="00D54882"/>
    <w:rsid w:val="00D74473"/>
    <w:rsid w:val="00D8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76A4"/>
  <w15:docId w15:val="{DD42DCE0-C256-46DA-B9BC-3629836B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" w:hAnsi="Times New Roman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/>
      <w:bCs/>
      <w:sz w:val="28"/>
      <w:szCs w:val="28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b/>
      <w:bCs/>
      <w:sz w:val="28"/>
      <w:szCs w:val="28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StrongEmphasis">
    <w:name w:val="Strong Emphasis"/>
    <w:qFormat/>
    <w:rPr>
      <w:b/>
      <w:bCs/>
    </w:rPr>
  </w:style>
  <w:style w:type="character" w:styleId="a4">
    <w:name w:val="Emphasis"/>
    <w:qFormat/>
    <w:rPr>
      <w:i/>
      <w:iCs/>
    </w:rPr>
  </w:style>
  <w:style w:type="character" w:customStyle="1" w:styleId="a5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character" w:styleId="a7">
    <w:name w:val="annotation reference"/>
    <w:qFormat/>
    <w:rPr>
      <w:sz w:val="16"/>
    </w:rPr>
  </w:style>
  <w:style w:type="character" w:customStyle="1" w:styleId="a8">
    <w:name w:val="Текст примечания Знак"/>
    <w:qFormat/>
    <w:rPr>
      <w:rFonts w:ascii="Times New Roman" w:eastAsia="Times New Roman" w:hAnsi="Times New Roman" w:cs="Times New Roman"/>
    </w:rPr>
  </w:style>
  <w:style w:type="character" w:customStyle="1" w:styleId="a9">
    <w:name w:val="Тема примечания Знак"/>
    <w:qFormat/>
    <w:rPr>
      <w:rFonts w:ascii="Times New Roman" w:eastAsia="Times New Roman" w:hAnsi="Times New Roman" w:cs="Times New Roman"/>
      <w:b/>
      <w:bCs/>
    </w:rPr>
  </w:style>
  <w:style w:type="character" w:customStyle="1" w:styleId="aa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10">
    <w:name w:val="Заголовок 1 Знак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IndexLink">
    <w:name w:val="Index Link"/>
    <w:qFormat/>
  </w:style>
  <w:style w:type="character" w:customStyle="1" w:styleId="ListLabel64">
    <w:name w:val="ListLabel 64"/>
    <w:qFormat/>
    <w:rPr>
      <w:rFonts w:ascii="Times New Roman" w:hAnsi="Times New Roman" w:cs="OpenSymbol"/>
      <w:sz w:val="28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73">
    <w:name w:val="ListLabel 73"/>
    <w:qFormat/>
    <w:rPr>
      <w:sz w:val="28"/>
      <w:szCs w:val="28"/>
    </w:rPr>
  </w:style>
  <w:style w:type="character" w:customStyle="1" w:styleId="ListLabel74">
    <w:name w:val="ListLabel 74"/>
    <w:qFormat/>
    <w:rPr>
      <w:rFonts w:cs="Times New Roman"/>
      <w:sz w:val="28"/>
      <w:szCs w:val="28"/>
    </w:rPr>
  </w:style>
  <w:style w:type="character" w:customStyle="1" w:styleId="ListLabel75">
    <w:name w:val="ListLabel 75"/>
    <w:qFormat/>
    <w:rPr>
      <w:b/>
      <w:bCs/>
      <w:sz w:val="28"/>
      <w:szCs w:val="28"/>
    </w:rPr>
  </w:style>
  <w:style w:type="character" w:customStyle="1" w:styleId="ListLabel76">
    <w:name w:val="ListLabel 76"/>
    <w:qFormat/>
    <w:rPr>
      <w:rFonts w:cs="OpenSymbol"/>
      <w:sz w:val="28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sz w:val="28"/>
      <w:szCs w:val="28"/>
    </w:rPr>
  </w:style>
  <w:style w:type="character" w:customStyle="1" w:styleId="ListLabel86">
    <w:name w:val="ListLabel 86"/>
    <w:qFormat/>
    <w:rPr>
      <w:rFonts w:cs="Times New Roman"/>
      <w:sz w:val="28"/>
      <w:szCs w:val="28"/>
    </w:rPr>
  </w:style>
  <w:style w:type="character" w:customStyle="1" w:styleId="ListLabel32">
    <w:name w:val="ListLabel 32"/>
    <w:qFormat/>
  </w:style>
  <w:style w:type="character" w:customStyle="1" w:styleId="ListLabel31">
    <w:name w:val="ListLabel 31"/>
    <w:qFormat/>
    <w:rPr>
      <w:sz w:val="20"/>
    </w:rPr>
  </w:style>
  <w:style w:type="character" w:customStyle="1" w:styleId="ListLabel30">
    <w:name w:val="ListLabel 30"/>
    <w:qFormat/>
    <w:rPr>
      <w:i w:val="0"/>
      <w:sz w:val="28"/>
    </w:rPr>
  </w:style>
  <w:style w:type="character" w:customStyle="1" w:styleId="ListLabel29">
    <w:name w:val="ListLabel 29"/>
    <w:qFormat/>
    <w:rPr>
      <w:i w:val="0"/>
    </w:rPr>
  </w:style>
  <w:style w:type="character" w:customStyle="1" w:styleId="ListLabel28">
    <w:name w:val="ListLabel 28"/>
    <w:qFormat/>
    <w:rPr>
      <w:i w:val="0"/>
    </w:rPr>
  </w:style>
  <w:style w:type="character" w:customStyle="1" w:styleId="ListLabel27">
    <w:name w:val="ListLabel 27"/>
    <w:qFormat/>
    <w:rPr>
      <w:rFonts w:eastAsia="Courier New"/>
    </w:rPr>
  </w:style>
  <w:style w:type="character" w:customStyle="1" w:styleId="ListLabel26">
    <w:name w:val="ListLabel 26"/>
    <w:qFormat/>
    <w:rPr>
      <w:rFonts w:eastAsia="Courier New"/>
    </w:rPr>
  </w:style>
  <w:style w:type="character" w:customStyle="1" w:styleId="ListLabel25">
    <w:name w:val="ListLabel 25"/>
    <w:qFormat/>
    <w:rPr>
      <w:rFonts w:eastAsia="Courier New"/>
    </w:rPr>
  </w:style>
  <w:style w:type="character" w:customStyle="1" w:styleId="ListLabel24">
    <w:name w:val="ListLabel 24"/>
    <w:qFormat/>
    <w:rPr>
      <w:rFonts w:eastAsia="Courier New"/>
    </w:rPr>
  </w:style>
  <w:style w:type="character" w:customStyle="1" w:styleId="ListLabel23">
    <w:name w:val="ListLabel 23"/>
    <w:qFormat/>
    <w:rPr>
      <w:rFonts w:eastAsia="Courier New"/>
    </w:rPr>
  </w:style>
  <w:style w:type="character" w:customStyle="1" w:styleId="ListLabel22">
    <w:name w:val="ListLabel 22"/>
    <w:qFormat/>
    <w:rPr>
      <w:rFonts w:eastAsia="Courier New"/>
    </w:rPr>
  </w:style>
  <w:style w:type="character" w:customStyle="1" w:styleId="ListLabel21">
    <w:name w:val="ListLabel 21"/>
    <w:qFormat/>
    <w:rPr>
      <w:rFonts w:eastAsia="Courier New"/>
    </w:rPr>
  </w:style>
  <w:style w:type="character" w:customStyle="1" w:styleId="ListLabel20">
    <w:name w:val="ListLabel 20"/>
    <w:qFormat/>
    <w:rPr>
      <w:rFonts w:eastAsia="Courier New"/>
    </w:rPr>
  </w:style>
  <w:style w:type="character" w:customStyle="1" w:styleId="ListLabel19">
    <w:name w:val="ListLabel 19"/>
    <w:qFormat/>
    <w:rPr>
      <w:rFonts w:eastAsia="Courier New"/>
    </w:rPr>
  </w:style>
  <w:style w:type="character" w:customStyle="1" w:styleId="ListLabel18">
    <w:name w:val="ListLabel 18"/>
    <w:qFormat/>
    <w:rPr>
      <w:rFonts w:eastAsia="Courier New"/>
    </w:rPr>
  </w:style>
  <w:style w:type="character" w:customStyle="1" w:styleId="ListLabel17">
    <w:name w:val="ListLabel 17"/>
    <w:qFormat/>
    <w:rPr>
      <w:rFonts w:eastAsia="Courier New"/>
    </w:rPr>
  </w:style>
  <w:style w:type="character" w:customStyle="1" w:styleId="ListLabel16">
    <w:name w:val="ListLabel 16"/>
    <w:qFormat/>
    <w:rPr>
      <w:rFonts w:eastAsia="Courier New"/>
    </w:rPr>
  </w:style>
  <w:style w:type="character" w:customStyle="1" w:styleId="ListLabel15">
    <w:name w:val="ListLabel 15"/>
    <w:qFormat/>
    <w:rPr>
      <w:rFonts w:eastAsia="Courier New"/>
    </w:rPr>
  </w:style>
  <w:style w:type="character" w:customStyle="1" w:styleId="ListLabel14">
    <w:name w:val="ListLabel 14"/>
    <w:qFormat/>
    <w:rPr>
      <w:rFonts w:eastAsia="Courier New"/>
    </w:rPr>
  </w:style>
  <w:style w:type="character" w:customStyle="1" w:styleId="ListLabel13">
    <w:name w:val="ListLabel 13"/>
    <w:qFormat/>
    <w:rPr>
      <w:rFonts w:eastAsia="Courier New"/>
    </w:rPr>
  </w:style>
  <w:style w:type="character" w:customStyle="1" w:styleId="ListLabel12">
    <w:name w:val="ListLabel 12"/>
    <w:qFormat/>
    <w:rPr>
      <w:rFonts w:eastAsia="Courier New"/>
    </w:rPr>
  </w:style>
  <w:style w:type="character" w:customStyle="1" w:styleId="ListLabel11">
    <w:name w:val="ListLabel 11"/>
    <w:qFormat/>
    <w:rPr>
      <w:rFonts w:eastAsia="Courier New"/>
    </w:rPr>
  </w:style>
  <w:style w:type="character" w:customStyle="1" w:styleId="ListLabel10">
    <w:name w:val="ListLabel 10"/>
    <w:qFormat/>
    <w:rPr>
      <w:rFonts w:eastAsia="Courier New"/>
    </w:rPr>
  </w:style>
  <w:style w:type="character" w:customStyle="1" w:styleId="ListLabel9">
    <w:name w:val="ListLabel 9"/>
    <w:qFormat/>
    <w:rPr>
      <w:rFonts w:eastAsia="Courier New"/>
    </w:rPr>
  </w:style>
  <w:style w:type="character" w:customStyle="1" w:styleId="ListLabel8">
    <w:name w:val="ListLabel 8"/>
    <w:qFormat/>
    <w:rPr>
      <w:rFonts w:eastAsia="Courier New"/>
    </w:rPr>
  </w:style>
  <w:style w:type="character" w:customStyle="1" w:styleId="ListLabel7">
    <w:name w:val="ListLabel 7"/>
    <w:qFormat/>
    <w:rPr>
      <w:rFonts w:eastAsia="Courier New"/>
    </w:rPr>
  </w:style>
  <w:style w:type="character" w:customStyle="1" w:styleId="ListLabel6">
    <w:name w:val="ListLabel 6"/>
    <w:qFormat/>
    <w:rPr>
      <w:rFonts w:eastAsia="Courier New"/>
    </w:rPr>
  </w:style>
  <w:style w:type="character" w:customStyle="1" w:styleId="ListLabel5">
    <w:name w:val="ListLabel 5"/>
    <w:qFormat/>
    <w:rPr>
      <w:rFonts w:eastAsia="Courier New"/>
    </w:rPr>
  </w:style>
  <w:style w:type="character" w:customStyle="1" w:styleId="ListLabel4">
    <w:name w:val="ListLabel 4"/>
    <w:qFormat/>
    <w:rPr>
      <w:rFonts w:eastAsia="Courier New"/>
    </w:rPr>
  </w:style>
  <w:style w:type="character" w:customStyle="1" w:styleId="ListLabel3">
    <w:name w:val="ListLabel 3"/>
    <w:qFormat/>
    <w:rPr>
      <w:rFonts w:eastAsia="Courier New"/>
    </w:rPr>
  </w:style>
  <w:style w:type="character" w:customStyle="1" w:styleId="ListLabel2">
    <w:name w:val="ListLabel 2"/>
    <w:qFormat/>
    <w:rPr>
      <w:rFonts w:eastAsia="Courier New"/>
    </w:rPr>
  </w:style>
  <w:style w:type="character" w:customStyle="1" w:styleId="ListLabel1">
    <w:name w:val="ListLabel 1"/>
    <w:qFormat/>
    <w:rPr>
      <w:rFonts w:eastAsia="Courier New"/>
    </w:rPr>
  </w:style>
  <w:style w:type="character" w:customStyle="1" w:styleId="ab">
    <w:name w:val="Гост Знак"/>
    <w:qFormat/>
    <w:rPr>
      <w:rFonts w:ascii="Times New Roman" w:hAnsi="Times New Roman" w:cs="Times New Roman"/>
      <w:color w:val="000000"/>
      <w:szCs w:val="24"/>
      <w:lang w:eastAsia="x-none" w:bidi="x-none"/>
    </w:rPr>
  </w:style>
  <w:style w:type="character" w:customStyle="1" w:styleId="11">
    <w:name w:val="Стиль1 Знак"/>
    <w:qFormat/>
    <w:rPr>
      <w:rFonts w:ascii="Consolas" w:eastAsia="Times New Roman" w:hAnsi="Consolas"/>
      <w:sz w:val="24"/>
      <w:shd w:val="clear" w:color="auto" w:fill="F2F2F2"/>
    </w:rPr>
  </w:style>
  <w:style w:type="character" w:styleId="ac">
    <w:name w:val="Placeholder Text"/>
    <w:qFormat/>
    <w:rPr>
      <w:color w:val="808080"/>
    </w:rPr>
  </w:style>
  <w:style w:type="character" w:styleId="ad">
    <w:name w:val="Strong"/>
    <w:qFormat/>
    <w:rPr>
      <w:b/>
    </w:rPr>
  </w:style>
  <w:style w:type="character" w:customStyle="1" w:styleId="ListLabel63">
    <w:name w:val="ListLabel 63"/>
    <w:qFormat/>
    <w:rPr>
      <w:rFonts w:eastAsia="Courier New"/>
    </w:rPr>
  </w:style>
  <w:style w:type="character" w:customStyle="1" w:styleId="ListLabel62">
    <w:name w:val="ListLabel 62"/>
    <w:qFormat/>
    <w:rPr>
      <w:rFonts w:eastAsia="Courier New"/>
    </w:rPr>
  </w:style>
  <w:style w:type="character" w:customStyle="1" w:styleId="ListLabel61">
    <w:name w:val="ListLabel 61"/>
    <w:qFormat/>
    <w:rPr>
      <w:rFonts w:eastAsia="Courier New"/>
    </w:rPr>
  </w:style>
  <w:style w:type="character" w:customStyle="1" w:styleId="ListLabel60">
    <w:name w:val="ListLabel 60"/>
    <w:qFormat/>
    <w:rPr>
      <w:rFonts w:eastAsia="Courier New"/>
    </w:rPr>
  </w:style>
  <w:style w:type="character" w:customStyle="1" w:styleId="ListLabel59">
    <w:name w:val="ListLabel 59"/>
    <w:qFormat/>
    <w:rPr>
      <w:rFonts w:eastAsia="Courier New"/>
    </w:rPr>
  </w:style>
  <w:style w:type="character" w:customStyle="1" w:styleId="ListLabel58">
    <w:name w:val="ListLabel 58"/>
    <w:qFormat/>
    <w:rPr>
      <w:rFonts w:eastAsia="Courier New"/>
    </w:rPr>
  </w:style>
  <w:style w:type="character" w:customStyle="1" w:styleId="12">
    <w:name w:val="Знак примечания1"/>
    <w:qFormat/>
    <w:rPr>
      <w:sz w:val="16"/>
    </w:rPr>
  </w:style>
  <w:style w:type="character" w:customStyle="1" w:styleId="13">
    <w:name w:val="Основной шрифт абзаца1"/>
    <w:qFormat/>
  </w:style>
  <w:style w:type="paragraph" w:customStyle="1" w:styleId="Heading">
    <w:name w:val="Heading"/>
    <w:basedOn w:val="a"/>
    <w:next w:val="ae"/>
    <w:qFormat/>
    <w:pPr>
      <w:jc w:val="center"/>
    </w:pPr>
    <w:rPr>
      <w:i/>
      <w:sz w:val="26"/>
      <w:szCs w:val="20"/>
      <w:lang w:val="en-US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pacing w:before="120" w:after="120"/>
    </w:pPr>
    <w:rPr>
      <w:rFonts w:eastAsia="Lohit Devanagari"/>
      <w:i/>
      <w:color w:val="000000"/>
      <w:lang w:eastAsia="ar-SA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4">
    <w:name w:val="Обычный1"/>
    <w:qFormat/>
    <w:pPr>
      <w:widowControl w:val="0"/>
      <w:suppressAutoHyphens/>
      <w:ind w:firstLine="280"/>
      <w:jc w:val="both"/>
    </w:pPr>
    <w:rPr>
      <w:rFonts w:eastAsia="Times New Roman" w:cs="Times New Roman"/>
      <w:sz w:val="24"/>
      <w:szCs w:val="20"/>
      <w:lang w:val="ru-RU" w:bidi="ar-SA"/>
    </w:rPr>
  </w:style>
  <w:style w:type="paragraph" w:customStyle="1" w:styleId="FR1">
    <w:name w:val="FR1"/>
    <w:qFormat/>
    <w:pPr>
      <w:widowControl w:val="0"/>
      <w:suppressAutoHyphens/>
      <w:jc w:val="center"/>
    </w:pPr>
    <w:rPr>
      <w:rFonts w:ascii="Arial" w:eastAsia="Times New Roman" w:hAnsi="Arial" w:cs="Arial"/>
      <w:sz w:val="22"/>
      <w:szCs w:val="20"/>
      <w:lang w:val="ru-RU"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;Bold" w:hAnsi="Arial;Bold" w:cs="Arial;Bold"/>
    </w:rPr>
  </w:style>
  <w:style w:type="paragraph" w:customStyle="1" w:styleId="LO-Normal">
    <w:name w:val="LO-Normal"/>
    <w:qFormat/>
    <w:pPr>
      <w:widowControl w:val="0"/>
      <w:suppressAutoHyphens/>
    </w:pPr>
    <w:rPr>
      <w:rFonts w:eastAsia="Times New Roman" w:cs="Times New Roman"/>
      <w:szCs w:val="20"/>
      <w:lang w:val="ru-RU" w:bidi="ar-SA"/>
    </w:rPr>
  </w:style>
  <w:style w:type="paragraph" w:styleId="22">
    <w:name w:val="Body Text 2"/>
    <w:basedOn w:val="a"/>
    <w:qFormat/>
    <w:pPr>
      <w:jc w:val="both"/>
    </w:pPr>
    <w:rPr>
      <w:lang w:val="x-none" w:eastAsia="x-none"/>
    </w:rPr>
  </w:style>
  <w:style w:type="paragraph" w:styleId="32">
    <w:name w:val="Body Text 3"/>
    <w:basedOn w:val="a"/>
    <w:qFormat/>
    <w:pPr>
      <w:jc w:val="both"/>
    </w:pPr>
    <w:rPr>
      <w:b/>
      <w:i/>
      <w:lang w:val="x-none" w:eastAsia="x-none"/>
    </w:rPr>
  </w:style>
  <w:style w:type="paragraph" w:styleId="af1">
    <w:name w:val="Normal (Web)"/>
    <w:basedOn w:val="a"/>
    <w:qFormat/>
    <w:pPr>
      <w:spacing w:beforeAutospacing="1" w:afterAutospacing="1"/>
    </w:pPr>
  </w:style>
  <w:style w:type="paragraph" w:styleId="af2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  <w:rPr>
      <w:lang w:val="en-US"/>
    </w:r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styleId="af4">
    <w:name w:val="annotation text"/>
    <w:basedOn w:val="a"/>
    <w:qFormat/>
    <w:rPr>
      <w:sz w:val="20"/>
    </w:rPr>
  </w:style>
  <w:style w:type="paragraph" w:styleId="af5">
    <w:name w:val="annotation subject"/>
    <w:qFormat/>
    <w:rPr>
      <w:rFonts w:eastAsia="Times New Roman"/>
      <w:b/>
    </w:rPr>
  </w:style>
  <w:style w:type="paragraph" w:styleId="af6">
    <w:name w:val="Balloon Text"/>
    <w:basedOn w:val="a"/>
    <w:qFormat/>
    <w:rPr>
      <w:rFonts w:ascii="Segoe UI" w:eastAsia="Segoe UI" w:hAnsi="Segoe UI"/>
      <w:sz w:val="18"/>
    </w:rPr>
  </w:style>
  <w:style w:type="paragraph" w:styleId="af7">
    <w:name w:val="TOC Heading"/>
    <w:basedOn w:val="1"/>
    <w:uiPriority w:val="39"/>
    <w:qFormat/>
    <w:pPr>
      <w:keepLines/>
      <w:spacing w:after="0" w:line="256" w:lineRule="auto"/>
      <w:outlineLvl w:val="9"/>
    </w:pPr>
    <w:rPr>
      <w:b w:val="0"/>
      <w:color w:val="365F91"/>
      <w:kern w:val="0"/>
    </w:rPr>
  </w:style>
  <w:style w:type="paragraph" w:styleId="15">
    <w:name w:val="toc 1"/>
    <w:basedOn w:val="a"/>
    <w:next w:val="a"/>
    <w:uiPriority w:val="39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23">
    <w:name w:val="toc 2"/>
    <w:basedOn w:val="a"/>
    <w:next w:val="a"/>
    <w:uiPriority w:val="39"/>
    <w:pPr>
      <w:spacing w:after="100" w:line="276" w:lineRule="auto"/>
      <w:ind w:left="220"/>
    </w:pPr>
    <w:rPr>
      <w:rFonts w:ascii="Calibri" w:eastAsia="Calibri" w:hAnsi="Calibri"/>
      <w:sz w:val="22"/>
      <w:szCs w:val="22"/>
    </w:rPr>
  </w:style>
  <w:style w:type="paragraph" w:styleId="af8">
    <w:name w:val="List Paragraph"/>
    <w:basedOn w:val="a"/>
    <w:uiPriority w:val="34"/>
    <w:qFormat/>
    <w:pPr>
      <w:spacing w:after="200"/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9">
    <w:name w:val="Revision"/>
    <w:qFormat/>
    <w:pPr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afa">
    <w:name w:val="Гост"/>
    <w:basedOn w:val="a"/>
    <w:qFormat/>
    <w:pPr>
      <w:spacing w:line="360" w:lineRule="auto"/>
      <w:ind w:firstLine="709"/>
      <w:jc w:val="both"/>
    </w:pPr>
    <w:rPr>
      <w:rFonts w:eastAsia="Calibri"/>
      <w:color w:val="000000"/>
      <w:lang w:val="x-none" w:eastAsia="x-none"/>
    </w:rPr>
  </w:style>
  <w:style w:type="paragraph" w:customStyle="1" w:styleId="16">
    <w:name w:val="Стиль1"/>
    <w:basedOn w:val="a"/>
    <w:qFormat/>
    <w:pPr>
      <w:pBdr>
        <w:left w:val="single" w:sz="18" w:space="4" w:color="833C0B"/>
      </w:pBdr>
      <w:shd w:val="clear" w:color="auto" w:fill="F2F2F2"/>
    </w:pPr>
    <w:rPr>
      <w:rFonts w:ascii="Consolas" w:hAnsi="Consolas"/>
    </w:rPr>
  </w:style>
  <w:style w:type="paragraph" w:customStyle="1" w:styleId="33">
    <w:name w:val="Обычный3"/>
    <w:qFormat/>
    <w:pPr>
      <w:widowControl w:val="0"/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afb">
    <w:name w:val="Название"/>
    <w:basedOn w:val="a"/>
    <w:qFormat/>
    <w:pPr>
      <w:jc w:val="center"/>
    </w:pPr>
    <w:rPr>
      <w:i/>
      <w:sz w:val="26"/>
      <w:lang w:val="x-none" w:eastAsia="x-none"/>
    </w:rPr>
  </w:style>
  <w:style w:type="paragraph" w:customStyle="1" w:styleId="24">
    <w:name w:val="Обычный2"/>
    <w:qFormat/>
    <w:pPr>
      <w:widowControl w:val="0"/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17">
    <w:name w:val="Текст примечания1"/>
    <w:basedOn w:val="a"/>
    <w:qFormat/>
    <w:rPr>
      <w:color w:val="000000"/>
      <w:sz w:val="20"/>
      <w:lang w:eastAsia="ar-SA"/>
    </w:rPr>
  </w:style>
  <w:style w:type="paragraph" w:customStyle="1" w:styleId="310">
    <w:name w:val="Основной текст 31"/>
    <w:basedOn w:val="a"/>
    <w:qFormat/>
    <w:pPr>
      <w:jc w:val="both"/>
    </w:pPr>
    <w:rPr>
      <w:b/>
      <w:i/>
      <w:color w:val="000000"/>
      <w:sz w:val="28"/>
      <w:lang w:val="en-US" w:eastAsia="ar-SA"/>
    </w:rPr>
  </w:style>
  <w:style w:type="paragraph" w:customStyle="1" w:styleId="210">
    <w:name w:val="Основной текст 21"/>
    <w:basedOn w:val="a"/>
    <w:qFormat/>
    <w:pPr>
      <w:jc w:val="both"/>
    </w:pPr>
    <w:rPr>
      <w:color w:val="000000"/>
      <w:sz w:val="28"/>
      <w:lang w:val="en-US" w:eastAsia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afc">
    <w:name w:val="Hyperlink"/>
    <w:basedOn w:val="a0"/>
    <w:uiPriority w:val="99"/>
    <w:unhideWhenUsed/>
    <w:rsid w:val="00422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F5FAD-6C96-450B-A41C-06F16C37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6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Василян</dc:creator>
  <dc:description/>
  <cp:lastModifiedBy>Артур Василян</cp:lastModifiedBy>
  <cp:revision>39</cp:revision>
  <cp:lastPrinted>2023-01-18T10:28:00Z</cp:lastPrinted>
  <dcterms:created xsi:type="dcterms:W3CDTF">2018-09-19T10:24:00Z</dcterms:created>
  <dcterms:modified xsi:type="dcterms:W3CDTF">2023-01-19T11:32:00Z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