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5D5A" w:rsidRDefault="00D152D4">
      <w:pPr>
        <w:spacing w:before="240" w:after="240"/>
        <w:jc w:val="center"/>
        <w:rPr>
          <w:b/>
        </w:rPr>
      </w:pPr>
      <w:r>
        <w:rPr>
          <w:b/>
        </w:rPr>
        <w:t>Rappel sur les fibres optiques</w:t>
      </w:r>
    </w:p>
    <w:p w14:paraId="00000002" w14:textId="77777777" w:rsidR="00355D5A" w:rsidRDefault="00D152D4">
      <w:pPr>
        <w:spacing w:before="240" w:after="240"/>
        <w:jc w:val="both"/>
      </w:pPr>
      <w:r>
        <w:t>La fibre optique est un support de transmission. En F.O, on parle de longueur d’ondes pour mesurer la vitesse. Tout support de transmission nécessite une régénération du signal.</w:t>
      </w:r>
    </w:p>
    <w:p w14:paraId="00000003" w14:textId="77777777" w:rsidR="00355D5A" w:rsidRDefault="00D152D4">
      <w:pPr>
        <w:spacing w:before="240" w:after="240"/>
        <w:jc w:val="both"/>
      </w:pPr>
      <w:r>
        <w:t>Access Network : réseau d’accès</w:t>
      </w:r>
    </w:p>
    <w:p w14:paraId="00000004" w14:textId="77777777" w:rsidR="00355D5A" w:rsidRDefault="00D152D4">
      <w:pPr>
        <w:spacing w:before="240" w:after="240"/>
        <w:jc w:val="both"/>
      </w:pPr>
      <w:r>
        <w:t>LAN :</w:t>
      </w:r>
    </w:p>
    <w:p w14:paraId="00000005" w14:textId="77777777" w:rsidR="00355D5A" w:rsidRDefault="00D152D4">
      <w:pPr>
        <w:spacing w:before="240" w:after="240"/>
        <w:jc w:val="both"/>
      </w:pPr>
      <w:r>
        <w:t>MAN : relie divers LAN</w:t>
      </w:r>
    </w:p>
    <w:p w14:paraId="00000006" w14:textId="77777777" w:rsidR="00355D5A" w:rsidRDefault="00D152D4">
      <w:pPr>
        <w:spacing w:before="240" w:after="240"/>
        <w:jc w:val="both"/>
      </w:pPr>
      <w:r>
        <w:t xml:space="preserve">WAN : exemple : </w:t>
      </w:r>
      <w:proofErr w:type="gramStart"/>
      <w:r>
        <w:t>f</w:t>
      </w:r>
      <w:r>
        <w:t>ibre sous-marin</w:t>
      </w:r>
      <w:proofErr w:type="gramEnd"/>
    </w:p>
    <w:p w14:paraId="00000007" w14:textId="77777777" w:rsidR="00355D5A" w:rsidRDefault="00D152D4">
      <w:pPr>
        <w:spacing w:before="240" w:after="240"/>
        <w:jc w:val="both"/>
      </w:pPr>
      <w:r>
        <w:t>Last Mile : la dernière portion de réseau qui dessert le client</w:t>
      </w:r>
    </w:p>
    <w:p w14:paraId="00000008" w14:textId="77777777" w:rsidR="00355D5A" w:rsidRDefault="00D152D4">
      <w:pPr>
        <w:spacing w:before="240" w:after="240"/>
        <w:jc w:val="both"/>
      </w:pPr>
      <w:r>
        <w:t xml:space="preserve">Célérité : c = </w:t>
      </w:r>
      <w:proofErr w:type="gramStart"/>
      <w:r>
        <w:t>3.00 .</w:t>
      </w:r>
      <w:proofErr w:type="gramEnd"/>
      <w:r>
        <w:t xml:space="preserve"> 10^8</w:t>
      </w:r>
    </w:p>
    <w:p w14:paraId="00000009" w14:textId="77777777" w:rsidR="00355D5A" w:rsidRDefault="00D152D4">
      <w:pPr>
        <w:spacing w:before="240" w:after="240"/>
        <w:jc w:val="both"/>
      </w:pPr>
      <w:r>
        <w:t xml:space="preserve">Des formules à se rappeler : </w:t>
      </w:r>
    </w:p>
    <w:p w14:paraId="0000000A" w14:textId="77777777" w:rsidR="00355D5A" w:rsidRDefault="00D152D4">
      <w:pPr>
        <w:spacing w:before="240" w:after="240"/>
        <w:jc w:val="both"/>
      </w:pPr>
      <w:r>
        <w:t>Longueur d’ondes :</w:t>
      </w:r>
    </w:p>
    <w:p w14:paraId="0000000B" w14:textId="77777777" w:rsidR="00355D5A" w:rsidRDefault="00D152D4">
      <w:pPr>
        <w:spacing w:before="240" w:after="240"/>
        <w:jc w:val="both"/>
        <w:rPr>
          <w:b/>
          <w:sz w:val="46"/>
          <w:szCs w:val="46"/>
        </w:rPr>
      </w:pPr>
      <m:oMath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  <w:sz w:val="46"/>
            <w:szCs w:val="46"/>
          </w:rPr>
          <m:t xml:space="preserve"> [</m:t>
        </m:r>
        <m:r>
          <m:rPr>
            <m:sty m:val="bi"/>
          </m:rPr>
          <w:rPr>
            <w:rFonts w:ascii="Cambria Math" w:hAnsi="Cambria Math"/>
            <w:sz w:val="46"/>
            <w:szCs w:val="46"/>
          </w:rPr>
          <m:t>m</m:t>
        </m:r>
        <m:r>
          <m:rPr>
            <m:sty m:val="bi"/>
          </m:rPr>
          <w:rPr>
            <w:rFonts w:ascii="Cambria Math" w:hAnsi="Cambria Math"/>
            <w:sz w:val="46"/>
            <w:szCs w:val="46"/>
          </w:rPr>
          <m:t>]=</m:t>
        </m:r>
        <m:f>
          <m:fPr>
            <m:ctrlPr>
              <w:rPr>
                <w:rFonts w:ascii="Cambria Math" w:hAnsi="Cambria Math"/>
                <w:b/>
                <w:sz w:val="46"/>
                <w:szCs w:val="4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6"/>
                <w:szCs w:val="46"/>
              </w:rPr>
              <m:t>V</m:t>
            </m:r>
            <m:r>
              <m:rPr>
                <m:sty m:val="bi"/>
              </m:rPr>
              <w:rPr>
                <w:rFonts w:ascii="Cambria Math" w:hAnsi="Cambria Math"/>
                <w:sz w:val="46"/>
                <w:szCs w:val="46"/>
              </w:rPr>
              <m:t xml:space="preserve"> [</m:t>
            </m:r>
            <m:r>
              <m:rPr>
                <m:sty m:val="bi"/>
              </m:rPr>
              <w:rPr>
                <w:rFonts w:ascii="Cambria Math" w:hAnsi="Cambria Math"/>
                <w:sz w:val="46"/>
                <w:szCs w:val="46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sz w:val="46"/>
                <w:szCs w:val="46"/>
              </w:rPr>
              <m:t>.</m:t>
            </m:r>
            <m:sSup>
              <m:sSupPr>
                <m:ctrlPr>
                  <w:rPr>
                    <w:rFonts w:ascii="Cambria Math" w:hAnsi="Cambria Math"/>
                    <w:b/>
                    <w:sz w:val="46"/>
                    <w:szCs w:val="4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6"/>
                    <w:szCs w:val="46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6"/>
                    <w:szCs w:val="46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6"/>
                    <w:szCs w:val="46"/>
                  </w:rPr>
                  <m:t>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46"/>
                <w:szCs w:val="46"/>
              </w:rPr>
              <m:t>]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6"/>
                <w:szCs w:val="46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  <w:sz w:val="46"/>
                <w:szCs w:val="46"/>
              </w:rPr>
              <m:t xml:space="preserve"> [</m:t>
            </m:r>
            <m:r>
              <m:rPr>
                <m:sty m:val="bi"/>
              </m:rPr>
              <w:rPr>
                <w:rFonts w:ascii="Cambria Math" w:hAnsi="Cambria Math"/>
                <w:sz w:val="46"/>
                <w:szCs w:val="46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46"/>
                <w:szCs w:val="46"/>
              </w:rPr>
              <m:t>]</m:t>
            </m:r>
          </m:den>
        </m:f>
      </m:oMath>
      <w:r>
        <w:rPr>
          <w:b/>
          <w:sz w:val="46"/>
          <w:szCs w:val="46"/>
        </w:rPr>
        <w:t xml:space="preserve">  </w:t>
      </w:r>
    </w:p>
    <w:p w14:paraId="0000000C" w14:textId="77777777" w:rsidR="00355D5A" w:rsidRDefault="00D152D4">
      <w:pPr>
        <w:spacing w:before="240" w:after="240"/>
        <w:jc w:val="both"/>
      </w:pPr>
      <w:r>
        <w:t xml:space="preserve">Indice de réfraction : </w:t>
      </w:r>
    </w:p>
    <w:p w14:paraId="0000000D" w14:textId="77777777" w:rsidR="00355D5A" w:rsidRDefault="00D152D4">
      <w:pPr>
        <w:spacing w:before="240" w:after="240"/>
        <w:jc w:val="both"/>
        <w:rPr>
          <w:b/>
          <w:sz w:val="46"/>
          <w:szCs w:val="4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6"/>
              <w:szCs w:val="46"/>
            </w:rPr>
            <m:t>n</m:t>
          </m:r>
          <m:r>
            <m:rPr>
              <m:sty m:val="bi"/>
            </m:rPr>
            <w:rPr>
              <w:rFonts w:ascii="Cambria Math" w:hAnsi="Cambria Math"/>
              <w:sz w:val="46"/>
              <w:szCs w:val="46"/>
            </w:rPr>
            <m:t xml:space="preserve"> =</m:t>
          </m:r>
          <m:f>
            <m:fPr>
              <m:ctrlPr>
                <w:rPr>
                  <w:rFonts w:ascii="Cambria Math" w:hAnsi="Cambria Math"/>
                  <w:b/>
                  <w:sz w:val="46"/>
                  <w:szCs w:val="4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6"/>
                  <w:szCs w:val="46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6"/>
                  <w:szCs w:val="46"/>
                </w:rPr>
                <m:t>v</m:t>
              </m:r>
            </m:den>
          </m:f>
        </m:oMath>
      </m:oMathPara>
    </w:p>
    <w:p w14:paraId="0000000E" w14:textId="77777777" w:rsidR="00355D5A" w:rsidRDefault="00D152D4">
      <w:pPr>
        <w:jc w:val="both"/>
      </w:pPr>
      <w:r>
        <w:t>Examen : MAN + WAN (avec schéma), lon</w:t>
      </w:r>
      <w:r>
        <w:t>gueur d’ondes</w:t>
      </w:r>
    </w:p>
    <w:p w14:paraId="0000000F" w14:textId="77777777" w:rsidR="00355D5A" w:rsidRDefault="00355D5A">
      <w:pPr>
        <w:jc w:val="both"/>
      </w:pPr>
    </w:p>
    <w:p w14:paraId="00000010" w14:textId="77777777" w:rsidR="00355D5A" w:rsidRDefault="00D152D4">
      <w:pPr>
        <w:jc w:val="both"/>
      </w:pPr>
      <w:r>
        <w:t>Longueur d’ondes : grandeur physique homogène à une longueur, c’est la distance entre deux maximas consécutifs de l’amplitude.</w:t>
      </w:r>
    </w:p>
    <w:p w14:paraId="00000011" w14:textId="77777777" w:rsidR="00355D5A" w:rsidRDefault="00355D5A">
      <w:pPr>
        <w:jc w:val="both"/>
      </w:pPr>
    </w:p>
    <w:p w14:paraId="00000012" w14:textId="77777777" w:rsidR="00355D5A" w:rsidRDefault="00D152D4">
      <w:pPr>
        <w:jc w:val="both"/>
        <w:rPr>
          <w:b/>
        </w:rPr>
      </w:pPr>
      <w:r>
        <w:rPr>
          <w:b/>
        </w:rPr>
        <w:t>Autres définitions</w:t>
      </w:r>
    </w:p>
    <w:p w14:paraId="00000013" w14:textId="77777777" w:rsidR="00355D5A" w:rsidRDefault="00D152D4">
      <w:pPr>
        <w:jc w:val="both"/>
      </w:pPr>
      <w:proofErr w:type="spellStart"/>
      <w:r>
        <w:t>Réfléctance</w:t>
      </w:r>
      <w:proofErr w:type="spellEnd"/>
      <w:r>
        <w:t xml:space="preserve"> : proportion de la lumière réfléchie par une surface lumineuse.</w:t>
      </w:r>
    </w:p>
    <w:p w14:paraId="00000014" w14:textId="77777777" w:rsidR="00355D5A" w:rsidRDefault="00D152D4">
      <w:pPr>
        <w:jc w:val="both"/>
      </w:pPr>
      <w:r>
        <w:t>Bande passante : C</w:t>
      </w:r>
      <w:r>
        <w:t xml:space="preserve">’est la fréquence maximum de transmission en Mhz. C’est aussi la mesure de la capacité de transport de données. </w:t>
      </w:r>
    </w:p>
    <w:p w14:paraId="00000015" w14:textId="77777777" w:rsidR="00355D5A" w:rsidRDefault="00355D5A">
      <w:pPr>
        <w:jc w:val="both"/>
      </w:pPr>
    </w:p>
    <w:p w14:paraId="00000016" w14:textId="77777777" w:rsidR="00355D5A" w:rsidRDefault="00D152D4">
      <w:pPr>
        <w:jc w:val="both"/>
      </w:pPr>
      <w:r>
        <w:t>Atténuation - affaiblissement : L’atténuation ou affaiblissement est la diminution relative de la puissance d’un signal (lumière envoyée) au c</w:t>
      </w:r>
      <w:r>
        <w:t xml:space="preserve">ours de sa transmission depuis son entrée jusqu’à sa </w:t>
      </w:r>
      <w:proofErr w:type="gramStart"/>
      <w:r>
        <w:t>sortie  (</w:t>
      </w:r>
      <w:proofErr w:type="gramEnd"/>
      <w:r>
        <w:t xml:space="preserve">lumière reçue). </w:t>
      </w:r>
    </w:p>
    <w:p w14:paraId="00000017" w14:textId="77777777" w:rsidR="00355D5A" w:rsidRDefault="00355D5A">
      <w:pPr>
        <w:jc w:val="both"/>
      </w:pPr>
    </w:p>
    <w:p w14:paraId="00000018" w14:textId="77777777" w:rsidR="00355D5A" w:rsidRDefault="00D152D4">
      <w:pPr>
        <w:jc w:val="both"/>
      </w:pPr>
      <w:r>
        <w:t>Débit : taux réel de transfert de données atteint. Il sera toujours moindre que la bande passante [mb/s]</w:t>
      </w:r>
    </w:p>
    <w:p w14:paraId="00000019" w14:textId="77777777" w:rsidR="00355D5A" w:rsidRDefault="00355D5A">
      <w:pPr>
        <w:jc w:val="both"/>
      </w:pPr>
    </w:p>
    <w:p w14:paraId="0000001A" w14:textId="77777777" w:rsidR="00355D5A" w:rsidRDefault="00D152D4">
      <w:pPr>
        <w:jc w:val="both"/>
      </w:pPr>
      <w:r>
        <w:lastRenderedPageBreak/>
        <w:t>Fibre optique : long brin en verre ultra -mince ou en plastique. Diamè</w:t>
      </w:r>
      <w:r>
        <w:t xml:space="preserve">tre plus fin </w:t>
      </w:r>
      <w:proofErr w:type="gramStart"/>
      <w:r>
        <w:t>qu’un cheveux</w:t>
      </w:r>
      <w:proofErr w:type="gramEnd"/>
      <w:r>
        <w:t xml:space="preserve"> humain. Elle sert à transmettre des signaux lumineux sur de longues ou courtes distances. Elles sont constituées de deux verres cylindriques concentriques.</w:t>
      </w:r>
      <w:r>
        <w:br/>
      </w:r>
    </w:p>
    <w:p w14:paraId="0000001B" w14:textId="77777777" w:rsidR="00355D5A" w:rsidRDefault="00D152D4">
      <w:pPr>
        <w:jc w:val="both"/>
      </w:pPr>
      <w:r>
        <w:t xml:space="preserve">2è </w:t>
      </w:r>
      <w:proofErr w:type="spellStart"/>
      <w:r>
        <w:t>def</w:t>
      </w:r>
      <w:proofErr w:type="spellEnd"/>
      <w:r>
        <w:t xml:space="preserve"> : un guide d’onde optique à section circulaire, constitué de deux</w:t>
      </w:r>
      <w:r>
        <w:t xml:space="preserve"> ou plusieurs couches de matériaux. </w:t>
      </w:r>
    </w:p>
    <w:p w14:paraId="0000001C" w14:textId="77777777" w:rsidR="00355D5A" w:rsidRDefault="00355D5A">
      <w:pPr>
        <w:jc w:val="both"/>
      </w:pPr>
    </w:p>
    <w:p w14:paraId="0000001D" w14:textId="77777777" w:rsidR="00355D5A" w:rsidRDefault="00D152D4">
      <w:pPr>
        <w:jc w:val="both"/>
      </w:pPr>
      <w:r>
        <w:t>Il existe deux types de verre : fibre de verre, fibre plastique</w:t>
      </w:r>
    </w:p>
    <w:p w14:paraId="0000001E" w14:textId="77777777" w:rsidR="00355D5A" w:rsidRDefault="00355D5A">
      <w:pPr>
        <w:jc w:val="both"/>
      </w:pPr>
    </w:p>
    <w:p w14:paraId="0000001F" w14:textId="77777777" w:rsidR="00355D5A" w:rsidRDefault="00D152D4">
      <w:pPr>
        <w:jc w:val="both"/>
      </w:pPr>
      <w:r>
        <w:t xml:space="preserve">Structure d’une fibre optique </w:t>
      </w:r>
    </w:p>
    <w:p w14:paraId="00000020" w14:textId="77777777" w:rsidR="00355D5A" w:rsidRDefault="00D152D4">
      <w:pPr>
        <w:jc w:val="both"/>
      </w:pPr>
      <w:r>
        <w:t xml:space="preserve">Structure d’une fibre nue : Partie optique et partie couche de protection </w:t>
      </w:r>
    </w:p>
    <w:p w14:paraId="00000021" w14:textId="77777777" w:rsidR="00355D5A" w:rsidRDefault="00D152D4">
      <w:pPr>
        <w:jc w:val="both"/>
      </w:pPr>
      <w:r>
        <w:t>Il existe deux types de fibre : fibre monomode et fibre multimode.</w:t>
      </w:r>
    </w:p>
    <w:p w14:paraId="00000022" w14:textId="77777777" w:rsidR="00355D5A" w:rsidRDefault="00D152D4">
      <w:pPr>
        <w:jc w:val="both"/>
      </w:pPr>
      <w:r>
        <w:br/>
        <w:t xml:space="preserve">La dimension du revêtement est toujours de 250µm. </w:t>
      </w:r>
    </w:p>
    <w:p w14:paraId="00000023" w14:textId="77777777" w:rsidR="00355D5A" w:rsidRDefault="00355D5A">
      <w:pPr>
        <w:jc w:val="both"/>
      </w:pPr>
    </w:p>
    <w:p w14:paraId="00000024" w14:textId="77777777" w:rsidR="00355D5A" w:rsidRDefault="00D152D4">
      <w:pPr>
        <w:jc w:val="both"/>
      </w:pPr>
      <w:r>
        <w:t xml:space="preserve">Info sur gaine de protection </w:t>
      </w:r>
    </w:p>
    <w:p w14:paraId="00000025" w14:textId="77777777" w:rsidR="00355D5A" w:rsidRDefault="00D152D4">
      <w:pPr>
        <w:numPr>
          <w:ilvl w:val="0"/>
          <w:numId w:val="12"/>
        </w:numPr>
        <w:jc w:val="both"/>
      </w:pPr>
      <w:r>
        <w:t xml:space="preserve">Nom du constructeur </w:t>
      </w:r>
    </w:p>
    <w:p w14:paraId="00000026" w14:textId="77777777" w:rsidR="00355D5A" w:rsidRDefault="00D152D4">
      <w:pPr>
        <w:numPr>
          <w:ilvl w:val="0"/>
          <w:numId w:val="12"/>
        </w:numPr>
        <w:jc w:val="both"/>
      </w:pPr>
      <w:r>
        <w:t>Année de f</w:t>
      </w:r>
      <w:r>
        <w:t>abrication</w:t>
      </w:r>
    </w:p>
    <w:p w14:paraId="00000027" w14:textId="77777777" w:rsidR="00355D5A" w:rsidRDefault="00D152D4">
      <w:pPr>
        <w:numPr>
          <w:ilvl w:val="0"/>
          <w:numId w:val="12"/>
        </w:numPr>
        <w:jc w:val="both"/>
      </w:pPr>
      <w:r>
        <w:t>Structure de la fibre (9 (Monomode) /125/900)</w:t>
      </w:r>
    </w:p>
    <w:p w14:paraId="00000028" w14:textId="77777777" w:rsidR="00355D5A" w:rsidRDefault="00D152D4">
      <w:pPr>
        <w:numPr>
          <w:ilvl w:val="0"/>
          <w:numId w:val="12"/>
        </w:numPr>
        <w:jc w:val="both"/>
      </w:pPr>
      <w:r>
        <w:t>Type de fibre</w:t>
      </w:r>
    </w:p>
    <w:p w14:paraId="00000029" w14:textId="77777777" w:rsidR="00355D5A" w:rsidRDefault="00355D5A">
      <w:pPr>
        <w:jc w:val="both"/>
      </w:pPr>
    </w:p>
    <w:p w14:paraId="0000002A" w14:textId="77777777" w:rsidR="00355D5A" w:rsidRDefault="00D152D4">
      <w:pPr>
        <w:jc w:val="both"/>
      </w:pPr>
      <w:r>
        <w:t>Repérage par couleur</w:t>
      </w:r>
    </w:p>
    <w:p w14:paraId="0000002B" w14:textId="77777777" w:rsidR="00355D5A" w:rsidRDefault="00D152D4">
      <w:pPr>
        <w:jc w:val="both"/>
      </w:pPr>
      <w:r>
        <w:t>Les fibres sont colorées pour faciliter leur repérage lors des phases de raccordement.</w:t>
      </w:r>
    </w:p>
    <w:p w14:paraId="0000002C" w14:textId="77777777" w:rsidR="00355D5A" w:rsidRDefault="00355D5A">
      <w:pPr>
        <w:jc w:val="both"/>
      </w:pPr>
    </w:p>
    <w:p w14:paraId="0000002D" w14:textId="77777777" w:rsidR="00355D5A" w:rsidRDefault="00D152D4">
      <w:pPr>
        <w:jc w:val="both"/>
      </w:pPr>
      <w:r>
        <w:t>Le code de couleur de câbles : c’est un système qui aide à distinguer visue</w:t>
      </w:r>
      <w:r>
        <w:t>llement les fibres.</w:t>
      </w:r>
    </w:p>
    <w:p w14:paraId="0000002E" w14:textId="77777777" w:rsidR="00355D5A" w:rsidRDefault="00355D5A">
      <w:pPr>
        <w:jc w:val="both"/>
      </w:pPr>
    </w:p>
    <w:p w14:paraId="0000002F" w14:textId="77777777" w:rsidR="00355D5A" w:rsidRDefault="00D152D4">
      <w:pPr>
        <w:jc w:val="both"/>
      </w:pPr>
      <w:r>
        <w:t>Rouge, Bleu, Vert, Jaune, Violet, Blanc</w:t>
      </w:r>
    </w:p>
    <w:p w14:paraId="00000030" w14:textId="77777777" w:rsidR="00355D5A" w:rsidRDefault="00355D5A">
      <w:pPr>
        <w:jc w:val="both"/>
      </w:pPr>
    </w:p>
    <w:p w14:paraId="00000031" w14:textId="77777777" w:rsidR="00355D5A" w:rsidRDefault="00D152D4">
      <w:pPr>
        <w:jc w:val="both"/>
      </w:pPr>
      <w:r>
        <w:t>Techniques de raccordement : Epissure ; raccordement Non démontable</w:t>
      </w:r>
    </w:p>
    <w:p w14:paraId="00000032" w14:textId="77777777" w:rsidR="00355D5A" w:rsidRDefault="00D152D4">
      <w:pPr>
        <w:jc w:val="both"/>
      </w:pPr>
      <w:r>
        <w:t>Il existe deux types : par fusion et mécanique.</w:t>
      </w:r>
      <w:r>
        <w:br/>
        <w:t xml:space="preserve">C’est la mise en contact définitive de 2 fibres clivées et alignées. </w:t>
      </w:r>
    </w:p>
    <w:p w14:paraId="00000033" w14:textId="77777777" w:rsidR="00355D5A" w:rsidRDefault="00355D5A">
      <w:pPr>
        <w:jc w:val="both"/>
      </w:pPr>
    </w:p>
    <w:p w14:paraId="00000034" w14:textId="77777777" w:rsidR="00355D5A" w:rsidRDefault="00D152D4">
      <w:pPr>
        <w:jc w:val="both"/>
      </w:pPr>
      <w:r>
        <w:t>Epissur</w:t>
      </w:r>
      <w:r>
        <w:t xml:space="preserve">e par fusion ; </w:t>
      </w:r>
    </w:p>
    <w:p w14:paraId="00000035" w14:textId="77777777" w:rsidR="00355D5A" w:rsidRDefault="00D152D4">
      <w:pPr>
        <w:numPr>
          <w:ilvl w:val="0"/>
          <w:numId w:val="16"/>
        </w:numPr>
        <w:jc w:val="both"/>
      </w:pPr>
      <w:r>
        <w:t>Dénudage</w:t>
      </w:r>
    </w:p>
    <w:p w14:paraId="00000036" w14:textId="77777777" w:rsidR="00355D5A" w:rsidRDefault="00D152D4">
      <w:pPr>
        <w:numPr>
          <w:ilvl w:val="0"/>
          <w:numId w:val="9"/>
        </w:numPr>
        <w:jc w:val="both"/>
      </w:pPr>
      <w:proofErr w:type="spellStart"/>
      <w:r>
        <w:t>Détubage</w:t>
      </w:r>
      <w:proofErr w:type="spellEnd"/>
    </w:p>
    <w:p w14:paraId="00000037" w14:textId="77777777" w:rsidR="00355D5A" w:rsidRDefault="00D152D4">
      <w:pPr>
        <w:numPr>
          <w:ilvl w:val="0"/>
          <w:numId w:val="13"/>
        </w:numPr>
        <w:jc w:val="both"/>
      </w:pPr>
      <w:r>
        <w:t>Décapage</w:t>
      </w:r>
    </w:p>
    <w:p w14:paraId="00000038" w14:textId="77777777" w:rsidR="00355D5A" w:rsidRDefault="00D152D4">
      <w:pPr>
        <w:numPr>
          <w:ilvl w:val="0"/>
          <w:numId w:val="13"/>
        </w:numPr>
        <w:jc w:val="both"/>
      </w:pPr>
      <w:r>
        <w:t>Clivage : avec une cliveuse</w:t>
      </w:r>
    </w:p>
    <w:p w14:paraId="00000039" w14:textId="77777777" w:rsidR="00355D5A" w:rsidRDefault="00D152D4">
      <w:pPr>
        <w:numPr>
          <w:ilvl w:val="0"/>
          <w:numId w:val="13"/>
        </w:numPr>
        <w:jc w:val="both"/>
      </w:pPr>
      <w:r>
        <w:t>Nettoyage</w:t>
      </w:r>
    </w:p>
    <w:p w14:paraId="0000003A" w14:textId="77777777" w:rsidR="00355D5A" w:rsidRDefault="00D152D4">
      <w:pPr>
        <w:jc w:val="both"/>
      </w:pPr>
      <w:r>
        <w:t>L’épissure par fusion nécessite une soudeuse</w:t>
      </w:r>
    </w:p>
    <w:p w14:paraId="0000003B" w14:textId="77777777" w:rsidR="00355D5A" w:rsidRDefault="00355D5A">
      <w:pPr>
        <w:jc w:val="both"/>
      </w:pPr>
    </w:p>
    <w:p w14:paraId="0000003C" w14:textId="77777777" w:rsidR="00355D5A" w:rsidRDefault="00D152D4">
      <w:pPr>
        <w:jc w:val="both"/>
      </w:pPr>
      <w:r>
        <w:t>Raccordement optique :</w:t>
      </w:r>
    </w:p>
    <w:p w14:paraId="0000003D" w14:textId="77777777" w:rsidR="00355D5A" w:rsidRDefault="00D152D4">
      <w:pPr>
        <w:numPr>
          <w:ilvl w:val="0"/>
          <w:numId w:val="10"/>
        </w:numPr>
        <w:jc w:val="both"/>
      </w:pPr>
      <w:r>
        <w:t xml:space="preserve">Connecteur SC </w:t>
      </w:r>
    </w:p>
    <w:p w14:paraId="0000003E" w14:textId="77777777" w:rsidR="00355D5A" w:rsidRDefault="00D152D4">
      <w:pPr>
        <w:numPr>
          <w:ilvl w:val="0"/>
          <w:numId w:val="10"/>
        </w:numPr>
        <w:jc w:val="both"/>
      </w:pPr>
      <w:r>
        <w:t>Connecteur LC</w:t>
      </w:r>
    </w:p>
    <w:p w14:paraId="0000003F" w14:textId="77777777" w:rsidR="00355D5A" w:rsidRDefault="00D152D4">
      <w:pPr>
        <w:numPr>
          <w:ilvl w:val="0"/>
          <w:numId w:val="10"/>
        </w:numPr>
        <w:jc w:val="both"/>
      </w:pPr>
      <w:r>
        <w:t>Connecteur FC</w:t>
      </w:r>
    </w:p>
    <w:p w14:paraId="00000040" w14:textId="77777777" w:rsidR="00355D5A" w:rsidRDefault="00D152D4">
      <w:pPr>
        <w:numPr>
          <w:ilvl w:val="0"/>
          <w:numId w:val="10"/>
        </w:numPr>
        <w:jc w:val="both"/>
      </w:pPr>
      <w:r>
        <w:t xml:space="preserve">Connecteur ST </w:t>
      </w:r>
    </w:p>
    <w:p w14:paraId="00000041" w14:textId="77777777" w:rsidR="00355D5A" w:rsidRDefault="00D152D4">
      <w:pPr>
        <w:jc w:val="both"/>
      </w:pPr>
      <w:r>
        <w:t xml:space="preserve">Formes : </w:t>
      </w:r>
    </w:p>
    <w:p w14:paraId="00000042" w14:textId="77777777" w:rsidR="00355D5A" w:rsidRDefault="00D152D4">
      <w:pPr>
        <w:jc w:val="both"/>
      </w:pPr>
      <w:r>
        <w:t>Différentes formes des embouts optiques</w:t>
      </w:r>
    </w:p>
    <w:p w14:paraId="00000043" w14:textId="77777777" w:rsidR="00355D5A" w:rsidRPr="00C846B1" w:rsidRDefault="00D152D4">
      <w:pPr>
        <w:jc w:val="both"/>
        <w:rPr>
          <w:lang w:val="en-US"/>
        </w:rPr>
      </w:pPr>
      <w:r w:rsidRPr="00C846B1">
        <w:rPr>
          <w:lang w:val="en-US"/>
        </w:rPr>
        <w:t>FLAT, PC (Physical Contact), UPC (Ultra PC), APC (Angled Physical Contact)</w:t>
      </w:r>
    </w:p>
    <w:p w14:paraId="00000044" w14:textId="77777777" w:rsidR="00355D5A" w:rsidRPr="00C846B1" w:rsidRDefault="00355D5A">
      <w:pPr>
        <w:jc w:val="both"/>
        <w:rPr>
          <w:lang w:val="en-US"/>
        </w:rPr>
      </w:pPr>
    </w:p>
    <w:p w14:paraId="00000045" w14:textId="77777777" w:rsidR="00355D5A" w:rsidRDefault="00D152D4">
      <w:pPr>
        <w:jc w:val="both"/>
      </w:pPr>
      <w:r>
        <w:t>Pete ; Le raccordement optique permet de mettre bout à bout deux fibres afin d’assurer le passage de la lumière avec un minimum de pertes</w:t>
      </w:r>
    </w:p>
    <w:p w14:paraId="00000046" w14:textId="77777777" w:rsidR="00355D5A" w:rsidRDefault="00355D5A">
      <w:pPr>
        <w:jc w:val="both"/>
      </w:pPr>
    </w:p>
    <w:p w14:paraId="00000047" w14:textId="77777777" w:rsidR="00355D5A" w:rsidRDefault="00D152D4">
      <w:pPr>
        <w:jc w:val="both"/>
      </w:pPr>
      <w:r>
        <w:t>O</w:t>
      </w:r>
      <w:r>
        <w:t>n caractérise les sources de pertes par deux principaux critères ; perte d’insertion et perte par réflectance</w:t>
      </w:r>
    </w:p>
    <w:p w14:paraId="00000048" w14:textId="77777777" w:rsidR="00355D5A" w:rsidRDefault="00355D5A">
      <w:pPr>
        <w:jc w:val="both"/>
      </w:pPr>
    </w:p>
    <w:p w14:paraId="00000049" w14:textId="2E95C619" w:rsidR="00355D5A" w:rsidRDefault="00D152D4">
      <w:pPr>
        <w:jc w:val="both"/>
      </w:pPr>
      <w:r>
        <w:t xml:space="preserve">Perte d’insertion ; non alignement des axes des 2 fibres, différence des 2 </w:t>
      </w:r>
      <w:r w:rsidR="00C846B1">
        <w:t>cœurs</w:t>
      </w:r>
      <w:r>
        <w:t xml:space="preserve"> de la </w:t>
      </w:r>
    </w:p>
    <w:p w14:paraId="0000004A" w14:textId="77777777" w:rsidR="00355D5A" w:rsidRDefault="00D152D4">
      <w:pPr>
        <w:jc w:val="both"/>
      </w:pPr>
      <w:r>
        <w:t>désalignement angulaire des 2 axes, angle d’extrémité, r</w:t>
      </w:r>
      <w:r>
        <w:t>éflectance</w:t>
      </w:r>
    </w:p>
    <w:p w14:paraId="0000004B" w14:textId="77777777" w:rsidR="00355D5A" w:rsidRDefault="00355D5A">
      <w:pPr>
        <w:jc w:val="both"/>
      </w:pPr>
    </w:p>
    <w:p w14:paraId="0000004C" w14:textId="77777777" w:rsidR="00355D5A" w:rsidRDefault="00D152D4">
      <w:pPr>
        <w:jc w:val="both"/>
      </w:pPr>
      <w:r>
        <w:t xml:space="preserve">Perte de réflectance (rapport entre puissance réfléchie et la puissance incidente, en </w:t>
      </w:r>
      <w:proofErr w:type="spellStart"/>
      <w:r>
        <w:t>db</w:t>
      </w:r>
      <w:proofErr w:type="spellEnd"/>
      <w:r>
        <w:t>) : connecteurs sales, matériau de la fibre, courbures de la fibre.</w:t>
      </w:r>
    </w:p>
    <w:p w14:paraId="0000004D" w14:textId="77777777" w:rsidR="00355D5A" w:rsidRDefault="00355D5A">
      <w:pPr>
        <w:jc w:val="both"/>
      </w:pPr>
    </w:p>
    <w:p w14:paraId="0000004E" w14:textId="77777777" w:rsidR="00355D5A" w:rsidRDefault="00D152D4">
      <w:pPr>
        <w:jc w:val="both"/>
      </w:pPr>
      <w:r>
        <w:t xml:space="preserve">Equipement optiques : </w:t>
      </w:r>
    </w:p>
    <w:p w14:paraId="0000004F" w14:textId="77777777" w:rsidR="00355D5A" w:rsidRDefault="00D152D4">
      <w:pPr>
        <w:numPr>
          <w:ilvl w:val="0"/>
          <w:numId w:val="1"/>
        </w:numPr>
        <w:jc w:val="both"/>
      </w:pPr>
      <w:r>
        <w:t>Jarretières optiques : elles servent pour relier deux équipements optiques, composées de deux fibres optiques protégées par une gaine et équipées à chaque extrémité d’un connecteur optique.</w:t>
      </w:r>
    </w:p>
    <w:p w14:paraId="00000050" w14:textId="77777777" w:rsidR="00355D5A" w:rsidRDefault="00355D5A">
      <w:pPr>
        <w:jc w:val="both"/>
      </w:pPr>
    </w:p>
    <w:p w14:paraId="00000051" w14:textId="77777777" w:rsidR="00355D5A" w:rsidRDefault="00D152D4">
      <w:pPr>
        <w:numPr>
          <w:ilvl w:val="0"/>
          <w:numId w:val="6"/>
        </w:numPr>
        <w:jc w:val="both"/>
      </w:pPr>
      <w:r>
        <w:t>Tête optique</w:t>
      </w:r>
    </w:p>
    <w:p w14:paraId="00000052" w14:textId="77777777" w:rsidR="00355D5A" w:rsidRDefault="00D152D4">
      <w:pPr>
        <w:numPr>
          <w:ilvl w:val="0"/>
          <w:numId w:val="6"/>
        </w:numPr>
        <w:jc w:val="both"/>
      </w:pPr>
      <w:r>
        <w:t xml:space="preserve">Cassette de </w:t>
      </w:r>
      <w:proofErr w:type="spellStart"/>
      <w:r>
        <w:t>lovage</w:t>
      </w:r>
      <w:proofErr w:type="spellEnd"/>
      <w:r>
        <w:t xml:space="preserve"> : sert pour ranger les fibres : c</w:t>
      </w:r>
      <w:r>
        <w:t>eux qui ont déjà été soudés et ceux en attentes</w:t>
      </w:r>
    </w:p>
    <w:p w14:paraId="00000053" w14:textId="77777777" w:rsidR="00355D5A" w:rsidRDefault="00D152D4">
      <w:pPr>
        <w:numPr>
          <w:ilvl w:val="0"/>
          <w:numId w:val="6"/>
        </w:numPr>
        <w:jc w:val="both"/>
      </w:pPr>
      <w:proofErr w:type="spellStart"/>
      <w:r>
        <w:t>Pigtails</w:t>
      </w:r>
      <w:proofErr w:type="spellEnd"/>
      <w:r>
        <w:t xml:space="preserve"> : fibre avec connecteur à l’extrémité </w:t>
      </w:r>
    </w:p>
    <w:p w14:paraId="00000054" w14:textId="77777777" w:rsidR="00355D5A" w:rsidRDefault="00D152D4">
      <w:pPr>
        <w:numPr>
          <w:ilvl w:val="0"/>
          <w:numId w:val="6"/>
        </w:numPr>
        <w:jc w:val="both"/>
      </w:pPr>
      <w:r>
        <w:t>BPEO : Boîte de Protection des Epissures Optiques</w:t>
      </w:r>
    </w:p>
    <w:p w14:paraId="00000055" w14:textId="77777777" w:rsidR="00355D5A" w:rsidRDefault="00D152D4">
      <w:pPr>
        <w:numPr>
          <w:ilvl w:val="0"/>
          <w:numId w:val="6"/>
        </w:numPr>
        <w:jc w:val="both"/>
      </w:pPr>
      <w:r>
        <w:t xml:space="preserve">Media </w:t>
      </w:r>
      <w:proofErr w:type="spellStart"/>
      <w:r>
        <w:t>converter</w:t>
      </w:r>
      <w:proofErr w:type="spellEnd"/>
      <w:r>
        <w:t xml:space="preserve"> </w:t>
      </w:r>
    </w:p>
    <w:p w14:paraId="00000056" w14:textId="77777777" w:rsidR="00355D5A" w:rsidRDefault="00D152D4">
      <w:pPr>
        <w:numPr>
          <w:ilvl w:val="0"/>
          <w:numId w:val="6"/>
        </w:numPr>
        <w:jc w:val="both"/>
      </w:pPr>
      <w:r>
        <w:t xml:space="preserve">VFL : Visual </w:t>
      </w:r>
      <w:proofErr w:type="spellStart"/>
      <w:r>
        <w:t>Fault</w:t>
      </w:r>
      <w:proofErr w:type="spellEnd"/>
      <w:r>
        <w:t xml:space="preserve"> Locator</w:t>
      </w:r>
    </w:p>
    <w:p w14:paraId="00000057" w14:textId="77777777" w:rsidR="00355D5A" w:rsidRDefault="00355D5A">
      <w:pPr>
        <w:jc w:val="both"/>
      </w:pPr>
    </w:p>
    <w:p w14:paraId="00000058" w14:textId="77777777" w:rsidR="00355D5A" w:rsidRDefault="00D152D4">
      <w:pPr>
        <w:jc w:val="both"/>
      </w:pPr>
      <w:r>
        <w:rPr>
          <w:b/>
        </w:rPr>
        <w:t xml:space="preserve">Réflectométrie </w:t>
      </w:r>
      <w:r>
        <w:t xml:space="preserve">: </w:t>
      </w:r>
    </w:p>
    <w:p w14:paraId="00000059" w14:textId="44DEB350" w:rsidR="00355D5A" w:rsidRDefault="00D152D4">
      <w:pPr>
        <w:jc w:val="both"/>
      </w:pPr>
      <w:r>
        <w:t xml:space="preserve">Réflectomètre optique </w:t>
      </w:r>
      <w:r>
        <w:t>(OTDR : Optical Time Dom</w:t>
      </w:r>
      <w:r>
        <w:t xml:space="preserve">ain </w:t>
      </w:r>
      <w:proofErr w:type="spellStart"/>
      <w:r>
        <w:t>Reflectometer</w:t>
      </w:r>
      <w:proofErr w:type="spellEnd"/>
      <w:r>
        <w:t xml:space="preserve">) </w:t>
      </w:r>
    </w:p>
    <w:p w14:paraId="0000005A" w14:textId="77777777" w:rsidR="00355D5A" w:rsidRDefault="00D152D4">
      <w:pPr>
        <w:numPr>
          <w:ilvl w:val="0"/>
          <w:numId w:val="15"/>
        </w:numPr>
        <w:jc w:val="both"/>
      </w:pPr>
      <w:r>
        <w:t>Un réflectomètre optique est un instrument de test utilisé pour caractériser, localiser les défauts, mesurer la perte de retour optique, pour dépanner et entretenir les réseaux de télécommunication en fibre optique.</w:t>
      </w:r>
    </w:p>
    <w:p w14:paraId="0000005B" w14:textId="77777777" w:rsidR="00355D5A" w:rsidRDefault="00D152D4">
      <w:pPr>
        <w:numPr>
          <w:ilvl w:val="0"/>
          <w:numId w:val="15"/>
        </w:numPr>
        <w:jc w:val="both"/>
      </w:pPr>
      <w:r>
        <w:t>Il injecte une série</w:t>
      </w:r>
      <w:r>
        <w:t xml:space="preserve"> d’impulsions lumineuses provenant d’un laser à travers une fibre optique et analyse la lumière réfléchie.</w:t>
      </w:r>
    </w:p>
    <w:p w14:paraId="0000005C" w14:textId="77777777" w:rsidR="00355D5A" w:rsidRDefault="00D152D4">
      <w:pPr>
        <w:numPr>
          <w:ilvl w:val="0"/>
          <w:numId w:val="15"/>
        </w:numPr>
        <w:jc w:val="both"/>
      </w:pPr>
      <w:r>
        <w:t>Il peut être utilisé pour estimer la longueur de la fibre et l’atténuation globale, y compris les épissures et les pertes aux connecteurs.</w:t>
      </w:r>
    </w:p>
    <w:p w14:paraId="0000005D" w14:textId="77777777" w:rsidR="00355D5A" w:rsidRDefault="00D152D4">
      <w:pPr>
        <w:numPr>
          <w:ilvl w:val="0"/>
          <w:numId w:val="15"/>
        </w:numPr>
        <w:jc w:val="both"/>
      </w:pPr>
      <w:r>
        <w:t>En utilisa</w:t>
      </w:r>
      <w:r>
        <w:t>nt des informations obtenues à partir de la lumière renvoyée ou dispersée jusqu’au point d’origine, l’OTDR fonctionne comme un système de radar optique et fournit à l’utilisateur des données détaillées sur la localisation et l’état général des épissures, c</w:t>
      </w:r>
      <w:r>
        <w:t xml:space="preserve">onnexions, défauts et toutes autres caractéristiques pouvant avoir un intérêt </w:t>
      </w:r>
    </w:p>
    <w:p w14:paraId="0000005E" w14:textId="77777777" w:rsidR="00355D5A" w:rsidRDefault="00D152D4">
      <w:pPr>
        <w:numPr>
          <w:ilvl w:val="0"/>
          <w:numId w:val="15"/>
        </w:numPr>
        <w:jc w:val="both"/>
      </w:pPr>
      <w:r>
        <w:t xml:space="preserve">Un réflectomètre optique contient une diode laser, une photodiode et un circuit de cadencement ultra précis (ou base de temps). </w:t>
      </w:r>
    </w:p>
    <w:p w14:paraId="0000005F" w14:textId="77777777" w:rsidR="00355D5A" w:rsidRDefault="00D152D4">
      <w:pPr>
        <w:numPr>
          <w:ilvl w:val="0"/>
          <w:numId w:val="15"/>
        </w:numPr>
        <w:jc w:val="both"/>
      </w:pPr>
      <w:r>
        <w:t>Le laser émet une impulsion optique à une longue</w:t>
      </w:r>
      <w:r>
        <w:t>ur d’onde spécifique, dépend du type de la fibre. L’intensité de cette lumière renvoyée et le temps qu’elle met à revenir vers le détecteur nous indiquent la valeur de l’affaiblissement (d’insertion et de réflectance), le type et la localisation d’un événe</w:t>
      </w:r>
      <w:r>
        <w:t>ment dans le réseau optique.</w:t>
      </w:r>
    </w:p>
    <w:p w14:paraId="00000060" w14:textId="77777777" w:rsidR="00355D5A" w:rsidRDefault="00355D5A">
      <w:pPr>
        <w:jc w:val="both"/>
      </w:pPr>
    </w:p>
    <w:p w14:paraId="00000061" w14:textId="77777777" w:rsidR="00355D5A" w:rsidRDefault="00D152D4">
      <w:pPr>
        <w:jc w:val="both"/>
        <w:rPr>
          <w:b/>
        </w:rPr>
      </w:pPr>
      <w:r>
        <w:rPr>
          <w:b/>
        </w:rPr>
        <w:t>A quoi sert un réflectomètre ?</w:t>
      </w:r>
    </w:p>
    <w:p w14:paraId="00000062" w14:textId="77777777" w:rsidR="00355D5A" w:rsidRDefault="00D152D4">
      <w:pPr>
        <w:jc w:val="both"/>
      </w:pPr>
      <w:r>
        <w:lastRenderedPageBreak/>
        <w:t xml:space="preserve">L’intérêt d’un réflectomètre est qu’il permet de diagnostiquer l’état d’une fibre optique dans son ensemble, ce qui est impossible à faire d’une autre manière. </w:t>
      </w:r>
    </w:p>
    <w:p w14:paraId="00000063" w14:textId="77777777" w:rsidR="00355D5A" w:rsidRDefault="00355D5A">
      <w:pPr>
        <w:jc w:val="both"/>
      </w:pPr>
    </w:p>
    <w:p w14:paraId="00000064" w14:textId="77777777" w:rsidR="00355D5A" w:rsidRDefault="00D152D4">
      <w:pPr>
        <w:jc w:val="both"/>
      </w:pPr>
      <w:r>
        <w:t xml:space="preserve">Il est utilisé pour : </w:t>
      </w:r>
    </w:p>
    <w:p w14:paraId="00000065" w14:textId="36A2C2CD" w:rsidR="00355D5A" w:rsidRDefault="00D72C74">
      <w:pPr>
        <w:numPr>
          <w:ilvl w:val="0"/>
          <w:numId w:val="4"/>
        </w:numPr>
        <w:jc w:val="both"/>
      </w:pPr>
      <w:r>
        <w:t>Estimer</w:t>
      </w:r>
      <w:r w:rsidR="00D152D4">
        <w:t xml:space="preserve"> la</w:t>
      </w:r>
      <w:r w:rsidR="00D152D4">
        <w:t xml:space="preserve"> longueur de la fibre,</w:t>
      </w:r>
    </w:p>
    <w:p w14:paraId="00000066" w14:textId="77777777" w:rsidR="00355D5A" w:rsidRDefault="00D152D4">
      <w:pPr>
        <w:numPr>
          <w:ilvl w:val="0"/>
          <w:numId w:val="4"/>
        </w:numPr>
        <w:jc w:val="both"/>
      </w:pPr>
      <w:proofErr w:type="gramStart"/>
      <w:r>
        <w:t>mesurer</w:t>
      </w:r>
      <w:proofErr w:type="gramEnd"/>
      <w:r>
        <w:t xml:space="preserve"> la distance de chaque élément du lien fibre optique (épissure, connecteur,...), une valeur importante indispensable pour la réparation, le dépannage et l’entretien de la liaison,</w:t>
      </w:r>
    </w:p>
    <w:p w14:paraId="00000067" w14:textId="77777777" w:rsidR="00355D5A" w:rsidRDefault="00D152D4">
      <w:pPr>
        <w:numPr>
          <w:ilvl w:val="0"/>
          <w:numId w:val="4"/>
        </w:numPr>
        <w:jc w:val="both"/>
      </w:pPr>
      <w:proofErr w:type="gramStart"/>
      <w:r>
        <w:t>l’atténuation</w:t>
      </w:r>
      <w:proofErr w:type="gramEnd"/>
      <w:r>
        <w:t xml:space="preserve"> globale, les pertes aux connecte</w:t>
      </w:r>
      <w:r>
        <w:t xml:space="preserve">urs et épissures. </w:t>
      </w:r>
    </w:p>
    <w:p w14:paraId="00000068" w14:textId="77777777" w:rsidR="00355D5A" w:rsidRDefault="00D152D4">
      <w:pPr>
        <w:numPr>
          <w:ilvl w:val="0"/>
          <w:numId w:val="4"/>
        </w:numPr>
        <w:jc w:val="both"/>
      </w:pPr>
      <w:proofErr w:type="gramStart"/>
      <w:r>
        <w:t>l'extrémité</w:t>
      </w:r>
      <w:proofErr w:type="gramEnd"/>
      <w:r>
        <w:t xml:space="preserve"> de la liaison fibre optique ou la distance exacte de l’endroit où la fibre a été cassée ou coupée peuvent être détectées car une rupture ou une extrémité non terminée constitue un changement de matériau (du verre à l’air).</w:t>
      </w:r>
    </w:p>
    <w:p w14:paraId="00000069" w14:textId="77777777" w:rsidR="00355D5A" w:rsidRDefault="00D152D4">
      <w:pPr>
        <w:numPr>
          <w:ilvl w:val="0"/>
          <w:numId w:val="4"/>
        </w:numPr>
        <w:jc w:val="both"/>
      </w:pPr>
      <w:r>
        <w:t>Cela est essentiel lo</w:t>
      </w:r>
      <w:r>
        <w:t>rsqu’une liaison contient de multiples épissures et connexions susceptibles d’être défectueuses.</w:t>
      </w:r>
    </w:p>
    <w:p w14:paraId="0000006A" w14:textId="77777777" w:rsidR="00355D5A" w:rsidRDefault="00355D5A">
      <w:pPr>
        <w:jc w:val="both"/>
      </w:pPr>
    </w:p>
    <w:p w14:paraId="0000006B" w14:textId="77777777" w:rsidR="00355D5A" w:rsidRDefault="00D152D4">
      <w:pPr>
        <w:jc w:val="both"/>
      </w:pPr>
      <w:r>
        <w:t xml:space="preserve">But de la réflectométrie </w:t>
      </w:r>
    </w:p>
    <w:p w14:paraId="0000006C" w14:textId="77777777" w:rsidR="00355D5A" w:rsidRDefault="00D152D4">
      <w:pPr>
        <w:numPr>
          <w:ilvl w:val="0"/>
          <w:numId w:val="3"/>
        </w:numPr>
        <w:jc w:val="both"/>
      </w:pPr>
      <w:proofErr w:type="gramStart"/>
      <w:r>
        <w:t>permet</w:t>
      </w:r>
      <w:proofErr w:type="gramEnd"/>
      <w:r>
        <w:t xml:space="preserve"> de caractériser les différentes sections de fibre et l’intégralité des évènements présents sur une liaison optique. Ce type d</w:t>
      </w:r>
      <w:r>
        <w:t>e mesure est fréquemment utilisé pour le déploiement et la maintenance des réseaux FTTH. (</w:t>
      </w:r>
      <w:proofErr w:type="spellStart"/>
      <w:r>
        <w:t>Fiber</w:t>
      </w:r>
      <w:proofErr w:type="spellEnd"/>
      <w:r>
        <w:t xml:space="preserve"> To The Home)</w:t>
      </w:r>
    </w:p>
    <w:p w14:paraId="0000006D" w14:textId="77777777" w:rsidR="00355D5A" w:rsidRDefault="00D152D4">
      <w:pPr>
        <w:numPr>
          <w:ilvl w:val="0"/>
          <w:numId w:val="3"/>
        </w:numPr>
        <w:jc w:val="both"/>
      </w:pPr>
      <w:proofErr w:type="gramStart"/>
      <w:r>
        <w:t>consiste</w:t>
      </w:r>
      <w:proofErr w:type="gramEnd"/>
      <w:r>
        <w:t xml:space="preserve"> aussi à mesurer la puissance optique rétrodiffusée vers l’origine de la fibre à partir des différents points de celle-ci. </w:t>
      </w:r>
    </w:p>
    <w:p w14:paraId="0000006E" w14:textId="77777777" w:rsidR="00355D5A" w:rsidRDefault="00D152D4">
      <w:pPr>
        <w:numPr>
          <w:ilvl w:val="0"/>
          <w:numId w:val="3"/>
        </w:numPr>
        <w:jc w:val="both"/>
      </w:pPr>
      <w:proofErr w:type="gramStart"/>
      <w:r>
        <w:t>mesurer</w:t>
      </w:r>
      <w:proofErr w:type="gramEnd"/>
      <w:r>
        <w:t xml:space="preserve"> la longueur de la liaison ou de l'événement</w:t>
      </w:r>
    </w:p>
    <w:p w14:paraId="0000006F" w14:textId="77777777" w:rsidR="00355D5A" w:rsidRDefault="00D152D4">
      <w:pPr>
        <w:numPr>
          <w:ilvl w:val="0"/>
          <w:numId w:val="3"/>
        </w:numPr>
        <w:jc w:val="both"/>
      </w:pPr>
      <w:proofErr w:type="gramStart"/>
      <w:r>
        <w:t>connaître</w:t>
      </w:r>
      <w:proofErr w:type="gramEnd"/>
      <w:r>
        <w:t xml:space="preserve"> l’atténuation.</w:t>
      </w:r>
    </w:p>
    <w:p w14:paraId="00000070" w14:textId="77777777" w:rsidR="00355D5A" w:rsidRDefault="00D152D4">
      <w:pPr>
        <w:numPr>
          <w:ilvl w:val="0"/>
          <w:numId w:val="3"/>
        </w:numPr>
        <w:jc w:val="both"/>
      </w:pPr>
      <w:proofErr w:type="gramStart"/>
      <w:r>
        <w:t>visualiser</w:t>
      </w:r>
      <w:proofErr w:type="gramEnd"/>
      <w:r>
        <w:t xml:space="preserve"> les variations et incidents le long de la fibre. </w:t>
      </w:r>
    </w:p>
    <w:p w14:paraId="00000071" w14:textId="77777777" w:rsidR="00355D5A" w:rsidRDefault="00355D5A">
      <w:pPr>
        <w:jc w:val="both"/>
      </w:pPr>
    </w:p>
    <w:p w14:paraId="00000072" w14:textId="77777777" w:rsidR="00355D5A" w:rsidRDefault="00D152D4">
      <w:pPr>
        <w:jc w:val="both"/>
      </w:pPr>
      <w:r>
        <w:t xml:space="preserve">Accessoires du Réflectomètre : </w:t>
      </w:r>
    </w:p>
    <w:p w14:paraId="00000073" w14:textId="77777777" w:rsidR="00355D5A" w:rsidRDefault="00D152D4">
      <w:pPr>
        <w:numPr>
          <w:ilvl w:val="0"/>
          <w:numId w:val="7"/>
        </w:numPr>
        <w:jc w:val="both"/>
      </w:pPr>
      <w:r>
        <w:t>Bobines ou fibres d’amorce d’une longueur de 500, 1000 à 5000 mètres</w:t>
      </w:r>
    </w:p>
    <w:p w14:paraId="00000074" w14:textId="77777777" w:rsidR="00355D5A" w:rsidRDefault="00D152D4">
      <w:pPr>
        <w:numPr>
          <w:ilvl w:val="0"/>
          <w:numId w:val="7"/>
        </w:numPr>
        <w:jc w:val="both"/>
      </w:pPr>
      <w:r>
        <w:t>Cassette de nett</w:t>
      </w:r>
      <w:r>
        <w:t>oyage, stylo de nettoyage</w:t>
      </w:r>
    </w:p>
    <w:p w14:paraId="00000075" w14:textId="77777777" w:rsidR="00355D5A" w:rsidRDefault="00355D5A">
      <w:pPr>
        <w:jc w:val="both"/>
      </w:pPr>
    </w:p>
    <w:p w14:paraId="00000076" w14:textId="77777777" w:rsidR="00355D5A" w:rsidRDefault="00D152D4">
      <w:pPr>
        <w:jc w:val="both"/>
      </w:pPr>
      <w:r>
        <w:t xml:space="preserve">Bobines d’amorce : </w:t>
      </w:r>
    </w:p>
    <w:p w14:paraId="00000077" w14:textId="77777777" w:rsidR="00355D5A" w:rsidRDefault="00D152D4">
      <w:pPr>
        <w:jc w:val="both"/>
      </w:pPr>
      <w:r>
        <w:t xml:space="preserve">Les bobines amorces sont des éléments importants de la mesure de la réflectométrie optique, en effet elles ont plusieurs utilités : </w:t>
      </w:r>
    </w:p>
    <w:p w14:paraId="00000078" w14:textId="77777777" w:rsidR="00355D5A" w:rsidRDefault="00D152D4">
      <w:pPr>
        <w:numPr>
          <w:ilvl w:val="0"/>
          <w:numId w:val="11"/>
        </w:numPr>
        <w:jc w:val="both"/>
      </w:pPr>
      <w:proofErr w:type="gramStart"/>
      <w:r>
        <w:t>sortir</w:t>
      </w:r>
      <w:proofErr w:type="gramEnd"/>
      <w:r>
        <w:t xml:space="preserve"> de la zone morte de départ (zone située à la sortie du réflectomètre </w:t>
      </w:r>
      <w:r>
        <w:t>dans laquelle la mesure est impossible)</w:t>
      </w:r>
    </w:p>
    <w:p w14:paraId="00000079" w14:textId="77777777" w:rsidR="00355D5A" w:rsidRDefault="00D152D4">
      <w:pPr>
        <w:numPr>
          <w:ilvl w:val="0"/>
          <w:numId w:val="11"/>
        </w:numPr>
        <w:jc w:val="both"/>
      </w:pPr>
      <w:proofErr w:type="gramStart"/>
      <w:r>
        <w:t>de</w:t>
      </w:r>
      <w:proofErr w:type="gramEnd"/>
      <w:r>
        <w:t xml:space="preserve"> décaler la zone aveugle de sortie du réflectomètre (1er connecteur)</w:t>
      </w:r>
    </w:p>
    <w:p w14:paraId="0000007A" w14:textId="77777777" w:rsidR="00355D5A" w:rsidRDefault="00355D5A">
      <w:pPr>
        <w:jc w:val="both"/>
      </w:pPr>
    </w:p>
    <w:p w14:paraId="0000007B" w14:textId="77777777" w:rsidR="00355D5A" w:rsidRDefault="00D152D4">
      <w:pPr>
        <w:jc w:val="both"/>
      </w:pPr>
      <w:r>
        <w:t>Pour bien choisir les bobines, il faut tout d’abord que les connecteurs présents sur les bobines soient les mêmes que ceux présents sur le résea</w:t>
      </w:r>
      <w:r>
        <w:t>u ainsi que sur le réflectomètre bien que ces derniers soient interchangeables.</w:t>
      </w:r>
    </w:p>
    <w:p w14:paraId="0000007C" w14:textId="77777777" w:rsidR="00355D5A" w:rsidRDefault="00355D5A">
      <w:pPr>
        <w:jc w:val="both"/>
      </w:pPr>
    </w:p>
    <w:p w14:paraId="0000007D" w14:textId="77777777" w:rsidR="00355D5A" w:rsidRDefault="00D152D4">
      <w:pPr>
        <w:jc w:val="both"/>
      </w:pPr>
      <w:r>
        <w:t>Il faut prendre une bobine de même nature que le réseau à mesurer (mode monomode ou multimode). Choix de la longueur : il existe certaines règles mais qui ne sont pas stricte,</w:t>
      </w:r>
      <w:r>
        <w:t xml:space="preserve"> il sera conseillé une longueur : </w:t>
      </w:r>
    </w:p>
    <w:p w14:paraId="0000007E" w14:textId="77777777" w:rsidR="00355D5A" w:rsidRDefault="00D152D4">
      <w:pPr>
        <w:numPr>
          <w:ilvl w:val="0"/>
          <w:numId w:val="8"/>
        </w:numPr>
        <w:jc w:val="both"/>
      </w:pPr>
      <w:proofErr w:type="gramStart"/>
      <w:r>
        <w:t>de</w:t>
      </w:r>
      <w:proofErr w:type="gramEnd"/>
      <w:r>
        <w:t xml:space="preserve"> 500m pour la fibre multimode, </w:t>
      </w:r>
    </w:p>
    <w:p w14:paraId="0000007F" w14:textId="77777777" w:rsidR="00355D5A" w:rsidRDefault="00D152D4">
      <w:pPr>
        <w:numPr>
          <w:ilvl w:val="0"/>
          <w:numId w:val="8"/>
        </w:numPr>
        <w:jc w:val="both"/>
      </w:pPr>
      <w:proofErr w:type="gramStart"/>
      <w:r>
        <w:t>de</w:t>
      </w:r>
      <w:proofErr w:type="gramEnd"/>
      <w:r>
        <w:t xml:space="preserve"> 1 km pour des réseaux courts (&lt;10km) en monomode et de 2 à 5km (&gt;10km) pour les réseaux plus longs de fibre monomode. </w:t>
      </w:r>
    </w:p>
    <w:p w14:paraId="00000080" w14:textId="77777777" w:rsidR="00355D5A" w:rsidRDefault="00355D5A">
      <w:pPr>
        <w:numPr>
          <w:ilvl w:val="0"/>
          <w:numId w:val="8"/>
        </w:numPr>
        <w:jc w:val="both"/>
      </w:pPr>
    </w:p>
    <w:p w14:paraId="00000081" w14:textId="77777777" w:rsidR="00355D5A" w:rsidRDefault="00D152D4">
      <w:pPr>
        <w:jc w:val="both"/>
        <w:rPr>
          <w:b/>
        </w:rPr>
      </w:pPr>
      <w:r>
        <w:rPr>
          <w:b/>
        </w:rPr>
        <w:t xml:space="preserve">Applications de la fibre </w:t>
      </w:r>
      <w:proofErr w:type="gramStart"/>
      <w:r>
        <w:rPr>
          <w:b/>
        </w:rPr>
        <w:t>optique  :</w:t>
      </w:r>
      <w:proofErr w:type="gramEnd"/>
      <w:r>
        <w:rPr>
          <w:b/>
        </w:rPr>
        <w:t xml:space="preserve"> </w:t>
      </w:r>
    </w:p>
    <w:p w14:paraId="00000082" w14:textId="77777777" w:rsidR="00355D5A" w:rsidRDefault="00D152D4">
      <w:pPr>
        <w:jc w:val="both"/>
      </w:pPr>
      <w:r>
        <w:rPr>
          <w:b/>
        </w:rPr>
        <w:lastRenderedPageBreak/>
        <w:t xml:space="preserve">Raccordement intérieur : </w:t>
      </w:r>
      <w:r>
        <w:t xml:space="preserve">Installation à l’intérieur dans une maison, bureau, cyber, bâtiment </w:t>
      </w:r>
      <w:proofErr w:type="gramStart"/>
      <w:r>
        <w:t>public,...</w:t>
      </w:r>
      <w:proofErr w:type="gramEnd"/>
    </w:p>
    <w:p w14:paraId="00000083" w14:textId="77777777" w:rsidR="00355D5A" w:rsidRDefault="00D152D4">
      <w:pPr>
        <w:jc w:val="both"/>
      </w:pPr>
      <w:r>
        <w:t>Fibre de faible capacité : 1 F.O, 2 F.O</w:t>
      </w:r>
    </w:p>
    <w:p w14:paraId="00000084" w14:textId="77777777" w:rsidR="00355D5A" w:rsidRDefault="00355D5A">
      <w:pPr>
        <w:jc w:val="both"/>
      </w:pPr>
    </w:p>
    <w:p w14:paraId="00000085" w14:textId="77777777" w:rsidR="00355D5A" w:rsidRDefault="00D152D4">
      <w:pPr>
        <w:jc w:val="both"/>
      </w:pPr>
      <w:r>
        <w:rPr>
          <w:b/>
        </w:rPr>
        <w:t xml:space="preserve">Raccordement extérieur : </w:t>
      </w:r>
      <w:r>
        <w:t>Tirage câble de Transport et/ou distribution MAN,</w:t>
      </w:r>
      <w:r>
        <w:t xml:space="preserve"> backbone, </w:t>
      </w:r>
      <w:proofErr w:type="spellStart"/>
      <w:proofErr w:type="gramStart"/>
      <w:r>
        <w:t>FTTx</w:t>
      </w:r>
      <w:proofErr w:type="spellEnd"/>
      <w:r>
        <w:t>,...</w:t>
      </w:r>
      <w:proofErr w:type="gramEnd"/>
    </w:p>
    <w:p w14:paraId="00000086" w14:textId="77777777" w:rsidR="00355D5A" w:rsidRDefault="00D152D4">
      <w:pPr>
        <w:jc w:val="both"/>
      </w:pPr>
      <w:r>
        <w:t>Fibre de moyenne capacité : 12FO, 24FO, 144FO</w:t>
      </w:r>
    </w:p>
    <w:p w14:paraId="00000087" w14:textId="77777777" w:rsidR="00355D5A" w:rsidRDefault="00355D5A">
      <w:pPr>
        <w:jc w:val="both"/>
      </w:pPr>
    </w:p>
    <w:p w14:paraId="00000088" w14:textId="77777777" w:rsidR="00355D5A" w:rsidRDefault="00D152D4">
      <w:pPr>
        <w:jc w:val="both"/>
      </w:pPr>
      <w:r>
        <w:t>Tirage aérien</w:t>
      </w:r>
    </w:p>
    <w:p w14:paraId="00000089" w14:textId="77777777" w:rsidR="00355D5A" w:rsidRDefault="00D152D4">
      <w:pPr>
        <w:jc w:val="both"/>
      </w:pPr>
      <w:r>
        <w:t>Tirage souterrain</w:t>
      </w:r>
    </w:p>
    <w:p w14:paraId="0000008A" w14:textId="77777777" w:rsidR="00355D5A" w:rsidRDefault="00355D5A">
      <w:pPr>
        <w:jc w:val="both"/>
      </w:pPr>
    </w:p>
    <w:p w14:paraId="0000008B" w14:textId="77777777" w:rsidR="00355D5A" w:rsidRDefault="00D152D4">
      <w:pPr>
        <w:jc w:val="both"/>
      </w:pPr>
      <w:r>
        <w:rPr>
          <w:b/>
        </w:rPr>
        <w:t xml:space="preserve">Raccordement inter-continent : </w:t>
      </w:r>
      <w:r>
        <w:t xml:space="preserve">Tirage câble de Transport sous-marin relie plusieurs continents. Fibre de grande capacité : 144FO. </w:t>
      </w:r>
    </w:p>
    <w:p w14:paraId="0000008C" w14:textId="77777777" w:rsidR="00355D5A" w:rsidRDefault="00355D5A">
      <w:pPr>
        <w:jc w:val="both"/>
      </w:pPr>
    </w:p>
    <w:p w14:paraId="0000008D" w14:textId="77777777" w:rsidR="00355D5A" w:rsidRDefault="00D152D4">
      <w:pPr>
        <w:jc w:val="both"/>
        <w:rPr>
          <w:b/>
        </w:rPr>
      </w:pPr>
      <w:r>
        <w:rPr>
          <w:b/>
        </w:rPr>
        <w:t>En télécommunications, l</w:t>
      </w:r>
      <w:r>
        <w:rPr>
          <w:b/>
        </w:rPr>
        <w:t>a fibre optique est utilisée pour la transmission d’information :</w:t>
      </w:r>
    </w:p>
    <w:p w14:paraId="0000008E" w14:textId="77777777" w:rsidR="00355D5A" w:rsidRDefault="00D152D4">
      <w:pPr>
        <w:numPr>
          <w:ilvl w:val="0"/>
          <w:numId w:val="17"/>
        </w:numPr>
        <w:jc w:val="both"/>
      </w:pPr>
      <w:r>
        <w:t xml:space="preserve">Conversations téléphoniques, images/vidéos ou des données. C’est probablement l’un des domaines où l’utilisation de la fibre optique est le plus important et a le plus d’avenir. </w:t>
      </w:r>
    </w:p>
    <w:p w14:paraId="0000008F" w14:textId="77777777" w:rsidR="00355D5A" w:rsidRDefault="00355D5A">
      <w:pPr>
        <w:jc w:val="both"/>
      </w:pPr>
    </w:p>
    <w:p w14:paraId="00000090" w14:textId="77777777" w:rsidR="00355D5A" w:rsidRDefault="00D152D4">
      <w:pPr>
        <w:jc w:val="both"/>
      </w:pPr>
      <w:r>
        <w:t>Les fibres</w:t>
      </w:r>
      <w:r>
        <w:t xml:space="preserve"> sont alors utilisées en particulier pour les réseaux à haut débit. Leurs capacités de transmission atteignent des débits de l’ordre du gigabit par seconde (câbles transatlantiques) avec une atténuation très faible et grâce aux multiplexages, on atteint la</w:t>
      </w:r>
      <w:r>
        <w:t xml:space="preserve"> centaine de Gbit/s. </w:t>
      </w:r>
    </w:p>
    <w:p w14:paraId="00000091" w14:textId="77777777" w:rsidR="00355D5A" w:rsidRDefault="00355D5A">
      <w:pPr>
        <w:jc w:val="both"/>
      </w:pPr>
    </w:p>
    <w:p w14:paraId="00000092" w14:textId="77777777" w:rsidR="00355D5A" w:rsidRDefault="00D152D4">
      <w:pPr>
        <w:jc w:val="both"/>
      </w:pPr>
      <w:r>
        <w:t xml:space="preserve">Débit : La fibre reste bien plus avantageuse que le cuivre. </w:t>
      </w:r>
    </w:p>
    <w:p w14:paraId="00000093" w14:textId="77777777" w:rsidR="00355D5A" w:rsidRDefault="00D152D4">
      <w:pPr>
        <w:numPr>
          <w:ilvl w:val="0"/>
          <w:numId w:val="14"/>
        </w:numPr>
        <w:jc w:val="both"/>
      </w:pPr>
      <w:r>
        <w:t>Une seule paire de fibre optique transporte un débit 10 fois plus fort que 250 paires de fils de cuivre. Les fibres permettent d’atteindre des débits bien supérieurs.</w:t>
      </w:r>
    </w:p>
    <w:p w14:paraId="00000094" w14:textId="77777777" w:rsidR="00355D5A" w:rsidRDefault="00D152D4">
      <w:pPr>
        <w:jc w:val="both"/>
      </w:pPr>
      <w:r>
        <w:t>Capac</w:t>
      </w:r>
      <w:r>
        <w:t>ité : Un câble à fibre optique peut transporter environ 9000 voies téléphoniques ou plus de 1000 chaînes de musique ou 8 chaînes de télévision. Ces chiffres sont cinq à dix fois</w:t>
      </w:r>
    </w:p>
    <w:p w14:paraId="00000095" w14:textId="77777777" w:rsidR="00355D5A" w:rsidRDefault="00355D5A">
      <w:pPr>
        <w:jc w:val="both"/>
      </w:pPr>
    </w:p>
    <w:p w14:paraId="00000096" w14:textId="77777777" w:rsidR="00355D5A" w:rsidRDefault="00D152D4">
      <w:pPr>
        <w:jc w:val="both"/>
      </w:pPr>
      <w:r>
        <w:t>Faible atténuation : - Atténuation moins importante que les conducteurs élect</w:t>
      </w:r>
      <w:r>
        <w:t xml:space="preserve">riques, ce qui permet de transmettre des informations sur de plus longues distances en nécessitant moins de répéteurs. </w:t>
      </w:r>
    </w:p>
    <w:p w14:paraId="00000097" w14:textId="77777777" w:rsidR="00355D5A" w:rsidRDefault="00D152D4">
      <w:pPr>
        <w:numPr>
          <w:ilvl w:val="0"/>
          <w:numId w:val="2"/>
        </w:numPr>
        <w:jc w:val="both"/>
      </w:pPr>
      <w:r>
        <w:t>Moindre atténuation du signal de l’ordre de 0,2 dB/km, à comparer aux 15dB/km du cuivre</w:t>
      </w:r>
    </w:p>
    <w:p w14:paraId="00000098" w14:textId="77777777" w:rsidR="00355D5A" w:rsidRDefault="00355D5A">
      <w:pPr>
        <w:jc w:val="both"/>
      </w:pPr>
    </w:p>
    <w:p w14:paraId="00000099" w14:textId="77777777" w:rsidR="00355D5A" w:rsidRDefault="00D152D4">
      <w:pPr>
        <w:jc w:val="both"/>
      </w:pPr>
      <w:r>
        <w:t xml:space="preserve">Grande bande passante : </w:t>
      </w:r>
    </w:p>
    <w:p w14:paraId="0000009A" w14:textId="77777777" w:rsidR="00355D5A" w:rsidRDefault="00D152D4">
      <w:pPr>
        <w:numPr>
          <w:ilvl w:val="0"/>
          <w:numId w:val="5"/>
        </w:numPr>
        <w:jc w:val="both"/>
      </w:pPr>
      <w:r>
        <w:t xml:space="preserve">La fibre optique permet d’atteindre des capacités de transport bien plus élevées que le cuivre. Les bandes passantes plus </w:t>
      </w:r>
    </w:p>
    <w:p w14:paraId="0000009B" w14:textId="77777777" w:rsidR="00355D5A" w:rsidRDefault="00355D5A">
      <w:pPr>
        <w:jc w:val="both"/>
      </w:pPr>
    </w:p>
    <w:p w14:paraId="0000009C" w14:textId="77777777" w:rsidR="00355D5A" w:rsidRDefault="00D152D4">
      <w:pPr>
        <w:jc w:val="both"/>
      </w:pPr>
      <w:r>
        <w:t xml:space="preserve">Vitesse : </w:t>
      </w:r>
    </w:p>
    <w:p w14:paraId="0000009D" w14:textId="77777777" w:rsidR="00355D5A" w:rsidRDefault="00D152D4">
      <w:pPr>
        <w:jc w:val="both"/>
      </w:pPr>
      <w:r>
        <w:t xml:space="preserve">Sécurité : </w:t>
      </w:r>
    </w:p>
    <w:p w14:paraId="0000009E" w14:textId="77777777" w:rsidR="00355D5A" w:rsidRDefault="00355D5A">
      <w:pPr>
        <w:jc w:val="both"/>
      </w:pPr>
    </w:p>
    <w:p w14:paraId="0000009F" w14:textId="77777777" w:rsidR="00355D5A" w:rsidRDefault="00355D5A">
      <w:pPr>
        <w:jc w:val="both"/>
      </w:pPr>
    </w:p>
    <w:p w14:paraId="000000A0" w14:textId="77777777" w:rsidR="00355D5A" w:rsidRDefault="00355D5A">
      <w:pPr>
        <w:jc w:val="both"/>
      </w:pPr>
    </w:p>
    <w:sectPr w:rsidR="00355D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2B4E"/>
    <w:multiLevelType w:val="multilevel"/>
    <w:tmpl w:val="24F064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B27EB6"/>
    <w:multiLevelType w:val="multilevel"/>
    <w:tmpl w:val="C4520C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626413"/>
    <w:multiLevelType w:val="multilevel"/>
    <w:tmpl w:val="EAB6D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0F320F"/>
    <w:multiLevelType w:val="multilevel"/>
    <w:tmpl w:val="5A2CE1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BF3D7A"/>
    <w:multiLevelType w:val="multilevel"/>
    <w:tmpl w:val="4880CB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C26990"/>
    <w:multiLevelType w:val="multilevel"/>
    <w:tmpl w:val="066A6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47045E"/>
    <w:multiLevelType w:val="multilevel"/>
    <w:tmpl w:val="5AA86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4E01DD"/>
    <w:multiLevelType w:val="multilevel"/>
    <w:tmpl w:val="37EA79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8C6365"/>
    <w:multiLevelType w:val="multilevel"/>
    <w:tmpl w:val="CC9E45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FE2DE3"/>
    <w:multiLevelType w:val="multilevel"/>
    <w:tmpl w:val="239A32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9A06F2"/>
    <w:multiLevelType w:val="multilevel"/>
    <w:tmpl w:val="6700C4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8F1CF7"/>
    <w:multiLevelType w:val="multilevel"/>
    <w:tmpl w:val="C51A04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B83BCF"/>
    <w:multiLevelType w:val="multilevel"/>
    <w:tmpl w:val="6672AB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204BEA"/>
    <w:multiLevelType w:val="multilevel"/>
    <w:tmpl w:val="118A4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D42A8A"/>
    <w:multiLevelType w:val="multilevel"/>
    <w:tmpl w:val="6BCE29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D049BF"/>
    <w:multiLevelType w:val="multilevel"/>
    <w:tmpl w:val="F796D5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11640F"/>
    <w:multiLevelType w:val="multilevel"/>
    <w:tmpl w:val="D7384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2"/>
  </w:num>
  <w:num w:numId="5">
    <w:abstractNumId w:val="16"/>
  </w:num>
  <w:num w:numId="6">
    <w:abstractNumId w:val="9"/>
  </w:num>
  <w:num w:numId="7">
    <w:abstractNumId w:val="2"/>
  </w:num>
  <w:num w:numId="8">
    <w:abstractNumId w:val="7"/>
  </w:num>
  <w:num w:numId="9">
    <w:abstractNumId w:val="8"/>
  </w:num>
  <w:num w:numId="10">
    <w:abstractNumId w:val="14"/>
  </w:num>
  <w:num w:numId="11">
    <w:abstractNumId w:val="6"/>
  </w:num>
  <w:num w:numId="12">
    <w:abstractNumId w:val="11"/>
  </w:num>
  <w:num w:numId="13">
    <w:abstractNumId w:val="3"/>
  </w:num>
  <w:num w:numId="14">
    <w:abstractNumId w:val="1"/>
  </w:num>
  <w:num w:numId="15">
    <w:abstractNumId w:val="4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5A"/>
    <w:rsid w:val="000E18E5"/>
    <w:rsid w:val="00355D5A"/>
    <w:rsid w:val="00AD2208"/>
    <w:rsid w:val="00C846B1"/>
    <w:rsid w:val="00D152D4"/>
    <w:rsid w:val="00D72C74"/>
    <w:rsid w:val="00E9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B979"/>
  <w15:docId w15:val="{F4AB611F-8C46-46B9-BCCD-BC6510BD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M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ITokianaR</cp:lastModifiedBy>
  <cp:revision>2</cp:revision>
  <dcterms:created xsi:type="dcterms:W3CDTF">2023-03-26T11:34:00Z</dcterms:created>
  <dcterms:modified xsi:type="dcterms:W3CDTF">2023-03-26T19:35:00Z</dcterms:modified>
</cp:coreProperties>
</file>