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2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</w:t>
      </w:r>
      <w:r>
        <w:t xml:space="preserve"> </w:t>
      </w:r>
      <w:r>
        <w:t xml:space="preserve">Accrual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TREAT-001 -- Observational</w:t>
      </w:r>
    </w:p>
    <w:p>
      <w:pPr>
        <w:pStyle w:val="Compact"/>
        <w:numPr>
          <w:numId w:val="1001"/>
          <w:ilvl w:val="0"/>
        </w:numPr>
      </w:pPr>
      <w:r>
        <w:t xml:space="preserve">TREAT-002 -- IU Obeticholic Acid</w:t>
      </w:r>
    </w:p>
    <w:p>
      <w:pPr>
        <w:pStyle w:val="Compact"/>
        <w:numPr>
          <w:numId w:val="1001"/>
          <w:ilvl w:val="0"/>
        </w:numPr>
      </w:pPr>
      <w:r>
        <w:t xml:space="preserve">TREAT-003 -- VCU Immuron</w:t>
      </w:r>
    </w:p>
    <w:p>
      <w:pPr>
        <w:pStyle w:val="Compact"/>
        <w:numPr>
          <w:numId w:val="1001"/>
          <w:ilvl w:val="0"/>
        </w:numPr>
      </w:pPr>
      <w:r>
        <w:t xml:space="preserve">TREAT-008 -- Cohort Dose Escalation Study</w:t>
      </w:r>
    </w:p>
    <w:p>
      <w:pPr>
        <w:pStyle w:val="Heading2"/>
      </w:pPr>
      <w:bookmarkStart w:id="21" w:name="treat-001----observational"/>
      <w:bookmarkEnd w:id="21"/>
      <w:r>
        <w:t xml:space="preserve">TREAT 001 -- Observational</w:t>
      </w:r>
    </w:p>
    <w:tbl>
      <w:tblPr>
        <w:tblStyle w:val="TableNormal"/>
        <w:tblW w:type="pct" w:w="2708.333333333333"/>
        <w:tblLook w:firstRow="1"/>
      </w:tblPr>
      <w:tblGrid>
        <w:gridCol w:w="1430"/>
        <w:gridCol w:w="880"/>
        <w:gridCol w:w="1210"/>
        <w:gridCol w:w="7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IU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Mayo</w:t>
            </w:r>
          </w:p>
        </w:tc>
        <w:tc>
          <w:p>
            <w:pPr>
              <w:pStyle w:val="Compact"/>
              <w:jc w:val="center"/>
            </w:pPr>
            <w:r>
              <w:t xml:space="preserve">71</w:t>
            </w:r>
          </w:p>
        </w:tc>
        <w:tc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p>
            <w:pPr>
              <w:pStyle w:val="Compact"/>
              <w:jc w:val="center"/>
            </w:pPr>
            <w:r>
              <w:t xml:space="preserve">151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VCU</w:t>
            </w:r>
          </w:p>
        </w:tc>
        <w:tc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 by Arm</w:t>
            </w:r>
          </w:p>
        </w:tc>
        <w:tc>
          <w:p>
            <w:pPr>
              <w:pStyle w:val="Compact"/>
              <w:jc w:val="center"/>
            </w:pPr>
            <w:r>
              <w:t xml:space="preserve">206</w:t>
            </w:r>
          </w:p>
        </w:tc>
        <w:tc>
          <w:p>
            <w:pPr>
              <w:pStyle w:val="Compact"/>
              <w:jc w:val="center"/>
            </w:pPr>
            <w:r>
              <w:t xml:space="preserve">163</w:t>
            </w:r>
          </w:p>
        </w:tc>
        <w:tc>
          <w:p>
            <w:pPr>
              <w:pStyle w:val="Compact"/>
              <w:jc w:val="center"/>
            </w:pPr>
            <w:r>
              <w:t xml:space="preserve">369</w:t>
            </w:r>
          </w:p>
        </w:tc>
      </w:tr>
    </w:tbl>
    <w:p>
      <w:pPr>
        <w:pStyle w:val="Heading3"/>
      </w:pPr>
      <w:bookmarkStart w:id="22" w:name="treat-001----accrual-by-month-all-sites---cases"/>
      <w:bookmarkEnd w:id="22"/>
      <w:r>
        <w:t xml:space="preserve">TREAT 001 -- Accrual by Month (All Sites - Cases)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AT_accrual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treat-001----accrual-by-month-all-sites---controls"/>
      <w:bookmarkEnd w:id="24"/>
      <w:r>
        <w:t xml:space="preserve">TREAT 001 -- Accrual by Month (All Sites - Controls)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AT_accrual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treat-002----iu-obeticholic-acid"/>
      <w:bookmarkEnd w:id="26"/>
      <w:r>
        <w:t xml:space="preserve">TREAT 002 -- IU Obeticholic Acid</w:t>
      </w:r>
    </w:p>
    <w:tbl>
      <w:tblPr>
        <w:tblStyle w:val="TableNormal"/>
        <w:tblW w:type="pct" w:w="1111.111111111111"/>
        <w:tblLook w:firstRow="1"/>
      </w:tblPr>
      <w:tblGrid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Accrued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IU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Mayo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VCU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</w:tr>
    </w:tbl>
    <w:p>
      <w:pPr>
        <w:pStyle w:val="Heading3"/>
      </w:pPr>
      <w:bookmarkStart w:id="27" w:name="treat-002----accrual-by-month-all-sites"/>
      <w:bookmarkEnd w:id="27"/>
      <w:r>
        <w:t xml:space="preserve">TREAT 002 -- Accrual by Month (All Sites)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AT_accrual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treat-003----vcu-immuron"/>
      <w:bookmarkEnd w:id="29"/>
      <w:r>
        <w:t xml:space="preserve">TREAT 003 -- VCU Immuron</w:t>
      </w:r>
    </w:p>
    <w:tbl>
      <w:tblPr>
        <w:tblStyle w:val="TableNormal"/>
        <w:tblW w:type="pct" w:w="1111.111111111111"/>
        <w:tblLook w:firstRow="1"/>
      </w:tblPr>
      <w:tblGrid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Accrued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IU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Mayo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VCU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</w:tbl>
    <w:p>
      <w:pPr>
        <w:pStyle w:val="Heading3"/>
      </w:pPr>
      <w:bookmarkStart w:id="30" w:name="treat-003----accrual-by-month-all-sites"/>
      <w:bookmarkEnd w:id="30"/>
      <w:r>
        <w:t xml:space="preserve">TREAT 003 -- Accrual by Month (All Sites)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AT_accrual_repor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reat-008----cohort-dose-escalation-study"/>
      <w:bookmarkEnd w:id="32"/>
      <w:r>
        <w:t xml:space="preserve">TREAT 008 -- Cohort Dose Escalation Study</w:t>
      </w:r>
    </w:p>
    <w:tbl>
      <w:tblPr>
        <w:tblStyle w:val="TableNormal"/>
        <w:tblW w:type="pct" w:w="1111.111111111111"/>
        <w:tblLook w:firstRow="1"/>
      </w:tblPr>
      <w:tblGrid>
        <w:gridCol w:w="77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Accrued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IU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Mayo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VCU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</w:tbl>
    <w:p>
      <w:pPr>
        <w:pStyle w:val="Heading3"/>
      </w:pPr>
      <w:bookmarkStart w:id="33" w:name="treat-008----accrual-by-month-all-sites"/>
      <w:bookmarkEnd w:id="33"/>
      <w:r>
        <w:t xml:space="preserve">TREAT 008 -- Accrual by Month (All Sites)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REAT_accrual_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2A7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BCC3E07"/>
    <w:multiLevelType w:val="multilevel"/>
    <w:tmpl w:val="D5780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AC26109"/>
    <w:multiLevelType w:val="multilevel"/>
    <w:tmpl w:val="7370F5E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5443D51"/>
    <w:multiLevelType w:val="multilevel"/>
    <w:tmpl w:val="48680A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546AEE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D1B640E"/>
    <w:multiLevelType w:val="multilevel"/>
    <w:tmpl w:val="E370C4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6A5AEC"/>
    <w:multiLevelType w:val="multilevel"/>
    <w:tmpl w:val="9F6096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2B0C8B"/>
    <w:multiLevelType w:val="multilevel"/>
    <w:tmpl w:val="B08C76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9D90D05"/>
    <w:multiLevelType w:val="multilevel"/>
    <w:tmpl w:val="1F58BB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039C886"/>
    <w:multiLevelType w:val="multilevel"/>
    <w:tmpl w:val="C9C04A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b60d3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e2a8c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  <w:num w:numId="9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900"/>
    <w:pPr>
      <w:spacing w:after="12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2900"/>
    <w:pPr>
      <w:keepNext/>
      <w:keepLines/>
      <w:spacing w:before="720" w:after="4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72900"/>
    <w:pPr>
      <w:keepNext/>
      <w:keepLines/>
      <w:spacing w:before="480" w:after="0"/>
      <w:ind w:left="576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72900"/>
    <w:pPr>
      <w:spacing w:before="1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2F10F4"/>
    <w:pPr>
      <w:shd w:val="clear" w:color="auto" w:fill="FFFFFF" w:themeFill="background1"/>
      <w:spacing w:before="36" w:after="36"/>
    </w:pPr>
  </w:style>
  <w:style w:type="paragraph" w:styleId="Title">
    <w:name w:val="Title"/>
    <w:basedOn w:val="Normal"/>
    <w:next w:val="BodyText"/>
    <w:qFormat/>
    <w:rsid w:val="00872900"/>
    <w:pPr>
      <w:keepNext/>
      <w:keepLines/>
      <w:spacing w:before="240"/>
      <w:jc w:val="center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TREAT Accrual Report</vt:lpstr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 Accrual Report</dc:title>
  <dc:creator/>
  <dcterms:created xsi:type="dcterms:W3CDTF">2016-10-28</dcterms:created>
  <dcterms:modified xsi:type="dcterms:W3CDTF">2016-10-28</dcterms:modified>
</cp:coreProperties>
</file>