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6666B" w14:textId="01BFD501" w:rsidR="00585D92" w:rsidRPr="007B4091" w:rsidRDefault="00585D92" w:rsidP="00F376E2">
      <w:pPr>
        <w:jc w:val="center"/>
        <w:rPr>
          <w:rFonts w:ascii="Times New Roman" w:hAnsi="Times New Roman"/>
          <w:i/>
          <w:sz w:val="28"/>
          <w:szCs w:val="28"/>
        </w:rPr>
      </w:pPr>
      <w:r w:rsidRPr="007B4091">
        <w:rPr>
          <w:rFonts w:ascii="Times New Roman" w:hAnsi="Times New Roman"/>
          <w:i/>
          <w:sz w:val="28"/>
          <w:szCs w:val="28"/>
        </w:rPr>
        <w:t>Выполнение программной реализации представлена на рисунках</w:t>
      </w:r>
      <w:r w:rsidR="008B13ED" w:rsidRPr="007B4091">
        <w:rPr>
          <w:rFonts w:ascii="Times New Roman" w:hAnsi="Times New Roman"/>
          <w:i/>
          <w:sz w:val="28"/>
          <w:szCs w:val="28"/>
        </w:rPr>
        <w:t xml:space="preserve"> 1-</w:t>
      </w:r>
      <w:r w:rsidR="00F376E2" w:rsidRPr="007B4091">
        <w:rPr>
          <w:rFonts w:ascii="Times New Roman" w:hAnsi="Times New Roman"/>
          <w:i/>
          <w:sz w:val="28"/>
          <w:szCs w:val="28"/>
        </w:rPr>
        <w:t>2</w:t>
      </w:r>
    </w:p>
    <w:p w14:paraId="62E095C3" w14:textId="77777777" w:rsidR="00F376E2" w:rsidRPr="007B4091" w:rsidRDefault="00F376E2" w:rsidP="00585D92">
      <w:pPr>
        <w:jc w:val="center"/>
        <w:rPr>
          <w:rFonts w:ascii="Times New Roman" w:hAnsi="Times New Roman"/>
          <w:i/>
          <w:sz w:val="28"/>
          <w:szCs w:val="28"/>
        </w:rPr>
      </w:pPr>
    </w:p>
    <w:p w14:paraId="262FC236" w14:textId="12FC5DBB" w:rsidR="00585D92" w:rsidRPr="007B4091" w:rsidRDefault="00F376E2" w:rsidP="00F376E2">
      <w:pPr>
        <w:jc w:val="center"/>
        <w:rPr>
          <w:rFonts w:ascii="Times New Roman" w:hAnsi="Times New Roman"/>
          <w:i/>
          <w:sz w:val="28"/>
          <w:szCs w:val="28"/>
        </w:rPr>
      </w:pPr>
      <w:r w:rsidRPr="007B4091">
        <w:rPr>
          <w:rFonts w:ascii="Times New Roman" w:hAnsi="Times New Roman"/>
          <w:sz w:val="28"/>
          <w:szCs w:val="28"/>
        </w:rPr>
        <w:drawing>
          <wp:inline distT="0" distB="0" distL="0" distR="0" wp14:anchorId="7FD0357B" wp14:editId="4E5BCFE0">
            <wp:extent cx="2500650" cy="64043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14225" cy="643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28FD" w14:textId="77777777" w:rsidR="00F376E2" w:rsidRPr="007B4091" w:rsidRDefault="00F376E2" w:rsidP="00F376E2">
      <w:pPr>
        <w:jc w:val="center"/>
        <w:rPr>
          <w:rFonts w:ascii="Times New Roman" w:hAnsi="Times New Roman"/>
          <w:i/>
          <w:sz w:val="28"/>
          <w:szCs w:val="28"/>
        </w:rPr>
      </w:pPr>
      <w:r w:rsidRPr="007B4091">
        <w:rPr>
          <w:rFonts w:ascii="Times New Roman" w:hAnsi="Times New Roman"/>
          <w:sz w:val="28"/>
          <w:szCs w:val="28"/>
        </w:rPr>
        <w:drawing>
          <wp:inline distT="0" distB="0" distL="0" distR="0" wp14:anchorId="259B4BE8" wp14:editId="52719631">
            <wp:extent cx="4792980" cy="2042715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6182" cy="2065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4D806" w14:textId="59C3D528" w:rsidR="008B13ED" w:rsidRPr="007B4091" w:rsidRDefault="008B13ED" w:rsidP="00F376E2">
      <w:pPr>
        <w:jc w:val="center"/>
        <w:rPr>
          <w:rFonts w:ascii="Times New Roman" w:hAnsi="Times New Roman"/>
          <w:i/>
          <w:sz w:val="24"/>
          <w:szCs w:val="24"/>
        </w:rPr>
      </w:pPr>
      <w:r w:rsidRPr="007B4091">
        <w:rPr>
          <w:rFonts w:ascii="Times New Roman" w:hAnsi="Times New Roman"/>
          <w:i/>
          <w:sz w:val="24"/>
          <w:szCs w:val="24"/>
        </w:rPr>
        <w:t>Рисунки 1</w:t>
      </w:r>
      <w:r w:rsidR="00F376E2" w:rsidRPr="007B4091">
        <w:rPr>
          <w:rFonts w:ascii="Times New Roman" w:hAnsi="Times New Roman"/>
          <w:i/>
          <w:sz w:val="24"/>
          <w:szCs w:val="24"/>
        </w:rPr>
        <w:t>-2</w:t>
      </w:r>
    </w:p>
    <w:p w14:paraId="13029CB6" w14:textId="4228F9FE" w:rsidR="008B13ED" w:rsidRPr="007B4091" w:rsidRDefault="008B13ED" w:rsidP="008B13ED">
      <w:pPr>
        <w:jc w:val="center"/>
        <w:rPr>
          <w:rFonts w:ascii="Times New Roman" w:hAnsi="Times New Roman"/>
          <w:i/>
          <w:sz w:val="28"/>
          <w:szCs w:val="28"/>
        </w:rPr>
      </w:pPr>
      <w:r w:rsidRPr="007B4091">
        <w:rPr>
          <w:rFonts w:ascii="Times New Roman" w:hAnsi="Times New Roman"/>
          <w:i/>
          <w:sz w:val="28"/>
          <w:szCs w:val="28"/>
        </w:rPr>
        <w:t>По этим результатам построен</w:t>
      </w:r>
      <w:r w:rsidR="00F376E2" w:rsidRPr="007B4091">
        <w:rPr>
          <w:rFonts w:ascii="Times New Roman" w:hAnsi="Times New Roman"/>
          <w:i/>
          <w:sz w:val="28"/>
          <w:szCs w:val="28"/>
        </w:rPr>
        <w:t xml:space="preserve"> график среднего тренда</w:t>
      </w:r>
      <w:r w:rsidRPr="007B4091">
        <w:rPr>
          <w:rFonts w:ascii="Times New Roman" w:hAnsi="Times New Roman"/>
          <w:i/>
          <w:sz w:val="28"/>
          <w:szCs w:val="28"/>
        </w:rPr>
        <w:t>, представленны</w:t>
      </w:r>
      <w:r w:rsidR="00F376E2" w:rsidRPr="007B4091">
        <w:rPr>
          <w:rFonts w:ascii="Times New Roman" w:hAnsi="Times New Roman"/>
          <w:i/>
          <w:sz w:val="28"/>
          <w:szCs w:val="28"/>
        </w:rPr>
        <w:t>й</w:t>
      </w:r>
      <w:r w:rsidRPr="007B4091">
        <w:rPr>
          <w:rFonts w:ascii="Times New Roman" w:hAnsi="Times New Roman"/>
          <w:i/>
          <w:sz w:val="28"/>
          <w:szCs w:val="28"/>
        </w:rPr>
        <w:t xml:space="preserve"> </w:t>
      </w:r>
      <w:r w:rsidRPr="007B4091">
        <w:rPr>
          <w:rFonts w:ascii="Times New Roman" w:hAnsi="Times New Roman"/>
          <w:i/>
          <w:sz w:val="28"/>
          <w:szCs w:val="28"/>
        </w:rPr>
        <w:lastRenderedPageBreak/>
        <w:t>на рисунк</w:t>
      </w:r>
      <w:r w:rsidR="00F376E2" w:rsidRPr="007B4091">
        <w:rPr>
          <w:rFonts w:ascii="Times New Roman" w:hAnsi="Times New Roman"/>
          <w:i/>
          <w:sz w:val="28"/>
          <w:szCs w:val="28"/>
        </w:rPr>
        <w:t>е 3.</w:t>
      </w:r>
      <w:r w:rsidR="00F376E2" w:rsidRPr="007B4091">
        <w:rPr>
          <w:rFonts w:ascii="Times New Roman" w:hAnsi="Times New Roman"/>
          <w:i/>
          <w:noProof/>
          <w:sz w:val="28"/>
          <w:szCs w:val="28"/>
        </w:rPr>
        <w:drawing>
          <wp:inline distT="0" distB="0" distL="0" distR="0" wp14:anchorId="739D346E" wp14:editId="4C966EE4">
            <wp:extent cx="5486400" cy="38938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36" t="6944" r="2213" b="4341"/>
                    <a:stretch/>
                  </pic:blipFill>
                  <pic:spPr bwMode="auto">
                    <a:xfrm>
                      <a:off x="0" y="0"/>
                      <a:ext cx="5486400" cy="389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B64F5" w14:textId="4327974D" w:rsidR="00F376E2" w:rsidRDefault="00F376E2" w:rsidP="008B13ED">
      <w:pPr>
        <w:jc w:val="center"/>
        <w:rPr>
          <w:rFonts w:ascii="Times New Roman" w:hAnsi="Times New Roman"/>
          <w:i/>
          <w:sz w:val="24"/>
          <w:szCs w:val="24"/>
        </w:rPr>
      </w:pPr>
      <w:r w:rsidRPr="007B4091">
        <w:rPr>
          <w:rFonts w:ascii="Times New Roman" w:hAnsi="Times New Roman"/>
          <w:i/>
          <w:sz w:val="24"/>
          <w:szCs w:val="24"/>
        </w:rPr>
        <w:t>Рисунок 3</w:t>
      </w:r>
    </w:p>
    <w:p w14:paraId="60E43E49" w14:textId="77777777" w:rsidR="007B4091" w:rsidRPr="007B4091" w:rsidRDefault="007B4091" w:rsidP="008B13ED">
      <w:pPr>
        <w:jc w:val="center"/>
        <w:rPr>
          <w:rFonts w:ascii="Times New Roman" w:hAnsi="Times New Roman"/>
          <w:i/>
          <w:sz w:val="24"/>
          <w:szCs w:val="24"/>
        </w:rPr>
      </w:pPr>
    </w:p>
    <w:p w14:paraId="4618CB57" w14:textId="71F9A363" w:rsidR="00F376E2" w:rsidRPr="007B4091" w:rsidRDefault="00F376E2" w:rsidP="008B13ED">
      <w:pPr>
        <w:jc w:val="center"/>
        <w:rPr>
          <w:rFonts w:ascii="Times New Roman" w:hAnsi="Times New Roman"/>
          <w:i/>
          <w:sz w:val="28"/>
          <w:szCs w:val="28"/>
        </w:rPr>
      </w:pPr>
      <w:r w:rsidRPr="007B4091">
        <w:rPr>
          <w:rFonts w:ascii="Times New Roman" w:hAnsi="Times New Roman"/>
          <w:i/>
          <w:sz w:val="28"/>
          <w:szCs w:val="28"/>
        </w:rPr>
        <w:drawing>
          <wp:inline distT="0" distB="0" distL="0" distR="0" wp14:anchorId="5797A4E3" wp14:editId="6A4C2A09">
            <wp:extent cx="2286000" cy="2514599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0317" cy="2519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E0321" w14:textId="21848C59" w:rsidR="00F376E2" w:rsidRPr="007B4091" w:rsidRDefault="00F376E2" w:rsidP="00F376E2">
      <w:pPr>
        <w:jc w:val="center"/>
        <w:rPr>
          <w:rFonts w:ascii="Times New Roman" w:hAnsi="Times New Roman"/>
          <w:i/>
          <w:sz w:val="24"/>
          <w:szCs w:val="24"/>
        </w:rPr>
      </w:pPr>
      <w:r w:rsidRPr="007B4091">
        <w:rPr>
          <w:rFonts w:ascii="Times New Roman" w:hAnsi="Times New Roman"/>
          <w:i/>
          <w:sz w:val="24"/>
          <w:szCs w:val="24"/>
        </w:rPr>
        <w:t xml:space="preserve">Рисунок </w:t>
      </w:r>
      <w:r w:rsidRPr="007B4091">
        <w:rPr>
          <w:rFonts w:ascii="Times New Roman" w:hAnsi="Times New Roman"/>
          <w:i/>
          <w:sz w:val="24"/>
          <w:szCs w:val="24"/>
        </w:rPr>
        <w:t>4 – Список полученных</w:t>
      </w:r>
      <w:r w:rsidRPr="007B4091">
        <w:rPr>
          <w:rFonts w:ascii="Times New Roman" w:hAnsi="Times New Roman"/>
          <w:i/>
          <w:sz w:val="24"/>
          <w:szCs w:val="24"/>
        </w:rPr>
        <w:br/>
        <w:t>графиков</w:t>
      </w:r>
    </w:p>
    <w:p w14:paraId="6F5D03A2" w14:textId="7508F803" w:rsidR="008B13ED" w:rsidRPr="007B4091" w:rsidRDefault="008B13ED" w:rsidP="008B13ED">
      <w:pPr>
        <w:jc w:val="center"/>
        <w:rPr>
          <w:rFonts w:ascii="Times New Roman" w:hAnsi="Times New Roman"/>
          <w:i/>
          <w:sz w:val="28"/>
          <w:szCs w:val="28"/>
        </w:rPr>
      </w:pPr>
    </w:p>
    <w:p w14:paraId="37D052AC" w14:textId="77777777" w:rsidR="002C52B2" w:rsidRPr="002C52B2" w:rsidRDefault="007B4091" w:rsidP="002C52B2">
      <w:pPr>
        <w:pStyle w:val="a5"/>
        <w:ind w:left="720"/>
        <w:rPr>
          <w:sz w:val="28"/>
          <w:szCs w:val="28"/>
        </w:rPr>
      </w:pPr>
      <w:r w:rsidRPr="002C52B2">
        <w:rPr>
          <w:rStyle w:val="a3"/>
          <w:sz w:val="28"/>
          <w:szCs w:val="28"/>
        </w:rPr>
        <w:t>Вывод</w:t>
      </w:r>
      <w:proofErr w:type="gramStart"/>
      <w:r w:rsidRPr="002C52B2">
        <w:rPr>
          <w:rStyle w:val="a3"/>
          <w:sz w:val="28"/>
          <w:szCs w:val="28"/>
        </w:rPr>
        <w:t>:</w:t>
      </w:r>
      <w:r w:rsidR="002C52B2" w:rsidRPr="002C52B2">
        <w:rPr>
          <w:sz w:val="28"/>
          <w:szCs w:val="28"/>
        </w:rPr>
        <w:t xml:space="preserve"> </w:t>
      </w:r>
      <w:r w:rsidR="002C52B2" w:rsidRPr="002C52B2">
        <w:rPr>
          <w:sz w:val="28"/>
          <w:szCs w:val="28"/>
        </w:rPr>
        <w:t>В ходе</w:t>
      </w:r>
      <w:proofErr w:type="gramEnd"/>
      <w:r w:rsidR="002C52B2" w:rsidRPr="002C52B2">
        <w:rPr>
          <w:sz w:val="28"/>
          <w:szCs w:val="28"/>
        </w:rPr>
        <w:t xml:space="preserve"> выполнения семинарской работы была исследована зависимость времени выполнения алгоритма умножения матриц от порядка обхода индексов в циклах.</w:t>
      </w:r>
      <w:r w:rsidR="002C52B2" w:rsidRPr="002C52B2">
        <w:rPr>
          <w:sz w:val="28"/>
          <w:szCs w:val="28"/>
        </w:rPr>
        <w:t xml:space="preserve"> </w:t>
      </w:r>
    </w:p>
    <w:p w14:paraId="79DE83EB" w14:textId="03142B5D" w:rsidR="002C52B2" w:rsidRPr="002C52B2" w:rsidRDefault="002C52B2" w:rsidP="002C52B2">
      <w:pPr>
        <w:pStyle w:val="a5"/>
        <w:numPr>
          <w:ilvl w:val="0"/>
          <w:numId w:val="3"/>
        </w:numPr>
        <w:rPr>
          <w:sz w:val="28"/>
          <w:szCs w:val="28"/>
        </w:rPr>
      </w:pPr>
      <w:r w:rsidRPr="002C52B2">
        <w:rPr>
          <w:sz w:val="28"/>
          <w:szCs w:val="28"/>
        </w:rPr>
        <w:t xml:space="preserve">Оптимальный порядок циклов: Эксперименты показали, что порядок следования циклов (i, j, k) не всегда является </w:t>
      </w:r>
      <w:r w:rsidRPr="002C52B2">
        <w:rPr>
          <w:sz w:val="28"/>
          <w:szCs w:val="28"/>
        </w:rPr>
        <w:lastRenderedPageBreak/>
        <w:t>оптимальным. Другие варианты, такие как (i, k, j) или (k, i, j), могут значительно повысить эффективность выполнения.</w:t>
      </w:r>
      <w:r w:rsidRPr="002C52B2">
        <w:rPr>
          <w:sz w:val="28"/>
          <w:szCs w:val="28"/>
        </w:rPr>
        <w:t xml:space="preserve"> </w:t>
      </w:r>
    </w:p>
    <w:p w14:paraId="31598CBE" w14:textId="3723F799" w:rsidR="002C52B2" w:rsidRPr="002C52B2" w:rsidRDefault="002C52B2" w:rsidP="002C52B2">
      <w:pPr>
        <w:pStyle w:val="a5"/>
        <w:numPr>
          <w:ilvl w:val="0"/>
          <w:numId w:val="3"/>
        </w:numPr>
        <w:rPr>
          <w:sz w:val="28"/>
          <w:szCs w:val="28"/>
        </w:rPr>
      </w:pPr>
      <w:r w:rsidRPr="002C52B2">
        <w:rPr>
          <w:sz w:val="28"/>
          <w:szCs w:val="28"/>
        </w:rPr>
        <w:t>Влияние на производительность: Различия в скорости работы связаны с принципом локальности данных и функционированием кэш-памяти процессора. Наиболее эффективным является порядок циклов, при котором доступ к элементам матриц осуществляется последовательно, максимально используя кэш-строки. Например, если внутренний цикл проходит по столбцам одной строки, это минимизирует промахи кэша и считается предпочтительным. В то же время, порядок, вызывающий скачкообразный доступ к данным (например, обход столбцов по строкам в языках, где матрицы хранятся построчно), приводит к значительным задержкам.</w:t>
      </w:r>
    </w:p>
    <w:p w14:paraId="7B38EB8B" w14:textId="53793275" w:rsidR="00C96371" w:rsidRPr="002C52B2" w:rsidRDefault="00C96371" w:rsidP="007B4091">
      <w:pPr>
        <w:pStyle w:val="a5"/>
        <w:rPr>
          <w:sz w:val="28"/>
          <w:szCs w:val="28"/>
        </w:rPr>
      </w:pPr>
    </w:p>
    <w:sectPr w:rsidR="00C96371" w:rsidRPr="002C52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E2329"/>
    <w:multiLevelType w:val="multilevel"/>
    <w:tmpl w:val="117AC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7653E6"/>
    <w:multiLevelType w:val="hybridMultilevel"/>
    <w:tmpl w:val="9BFEFCF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EA9716F"/>
    <w:multiLevelType w:val="multilevel"/>
    <w:tmpl w:val="FD207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92"/>
    <w:rsid w:val="002C52B2"/>
    <w:rsid w:val="00515B30"/>
    <w:rsid w:val="00585D92"/>
    <w:rsid w:val="007B4091"/>
    <w:rsid w:val="008B13ED"/>
    <w:rsid w:val="00C96371"/>
    <w:rsid w:val="00F37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7B6A4"/>
  <w15:chartTrackingRefBased/>
  <w15:docId w15:val="{143BA07F-0217-41D7-B6A3-1A1235352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5D92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Calibri" w:eastAsia="Times New Roman" w:hAnsi="Calibri" w:cs="Times New Roman"/>
      <w:kern w:val="3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515B30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hAnsi="Times New Roman"/>
      <w:kern w:val="0"/>
      <w:sz w:val="24"/>
      <w:szCs w:val="24"/>
    </w:rPr>
  </w:style>
  <w:style w:type="character" w:styleId="a3">
    <w:name w:val="Strong"/>
    <w:basedOn w:val="a0"/>
    <w:uiPriority w:val="22"/>
    <w:qFormat/>
    <w:rsid w:val="00515B30"/>
    <w:rPr>
      <w:b/>
      <w:bCs/>
    </w:rPr>
  </w:style>
  <w:style w:type="character" w:styleId="HTML">
    <w:name w:val="HTML Code"/>
    <w:basedOn w:val="a0"/>
    <w:uiPriority w:val="99"/>
    <w:semiHidden/>
    <w:unhideWhenUsed/>
    <w:rsid w:val="00515B30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F376E2"/>
    <w:rPr>
      <w:i/>
      <w:iCs/>
    </w:rPr>
  </w:style>
  <w:style w:type="paragraph" w:styleId="a5">
    <w:name w:val="Normal (Web)"/>
    <w:basedOn w:val="a"/>
    <w:uiPriority w:val="99"/>
    <w:unhideWhenUsed/>
    <w:rsid w:val="007B4091"/>
    <w:pPr>
      <w:widowControl/>
      <w:suppressAutoHyphens w:val="0"/>
      <w:overflowPunct/>
      <w:autoSpaceDE/>
      <w:autoSpaceDN/>
      <w:spacing w:before="100" w:beforeAutospacing="1" w:after="100" w:afterAutospacing="1"/>
      <w:textAlignment w:val="auto"/>
    </w:pPr>
    <w:rPr>
      <w:rFonts w:ascii="Times New Roman" w:hAnsi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179</Words>
  <Characters>1021</Characters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2025-10-19T21:57:00Z</dcterms:created>
  <dcterms:modified xsi:type="dcterms:W3CDTF">2025-10-19T21:57:00Z</dcterms:modified>
</cp:coreProperties>
</file>