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&lt;INSERT ORGANISATION NAME&gt; MENTAL HEALTH AND WELLBEING STRATEGY CHECKLIST</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66"/>
        <w:gridCol w:w="851"/>
        <w:gridCol w:w="799"/>
        <w:tblGridChange w:id="0">
          <w:tblGrid>
            <w:gridCol w:w="7366"/>
            <w:gridCol w:w="851"/>
            <w:gridCol w:w="799"/>
          </w:tblGrid>
        </w:tblGridChange>
      </w:tblGrid>
      <w:tr>
        <w:trPr>
          <w:cantSplit w:val="0"/>
          <w:tblHeader w:val="0"/>
        </w:trPr>
        <w:tc>
          <w:tcPr>
            <w:gridSpan w:val="3"/>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MENTAL HEALTH AND WELLBEING STRATEGY CHECKLIST</w:t>
            </w:r>
          </w:p>
        </w:tc>
      </w:tr>
      <w:tr>
        <w:trPr>
          <w:cantSplit w:val="0"/>
          <w:tblHeader w:val="0"/>
        </w:trPr>
        <w:tc>
          <w:tcPr/>
          <w:p w:rsidR="00000000" w:rsidDel="00000000" w:rsidP="00000000" w:rsidRDefault="00000000" w:rsidRPr="00000000" w14:paraId="00000006">
            <w:pPr>
              <w:rPr>
                <w:sz w:val="24"/>
                <w:szCs w:val="24"/>
              </w:rPr>
            </w:pPr>
            <w:r w:rsidDel="00000000" w:rsidR="00000000" w:rsidRPr="00000000">
              <w:rPr>
                <w:sz w:val="24"/>
                <w:szCs w:val="24"/>
                <w:rtl w:val="0"/>
              </w:rPr>
              <w:t xml:space="preserve">Tick yes or no against each point. The more yeses you can tick, the more confident you can be that you have effective mental health and wellbeing strategy in place to keep your workers safe:</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Yes</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No</w:t>
            </w:r>
          </w:p>
        </w:tc>
      </w:tr>
      <w:tr>
        <w:trPr>
          <w:cantSplit w:val="0"/>
          <w:tblHeader w:val="0"/>
        </w:trPr>
        <w:tc>
          <w:tcPr>
            <w:gridSpan w:val="3"/>
          </w:tcPr>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w:t>
            </w:r>
            <w:r w:rsidDel="00000000" w:rsidR="00000000" w:rsidRPr="00000000">
              <w:rPr>
                <w:rtl w:val="0"/>
              </w:rPr>
            </w:r>
          </w:p>
        </w:tc>
      </w:tr>
      <w:tr>
        <w:trPr>
          <w:cantSplit w:val="0"/>
          <w:tblHeader w:val="0"/>
        </w:trPr>
        <w:tc>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Do you have a clear policy for how your organisation manages mental health and wellbeing? </w:t>
            </w:r>
          </w:p>
        </w:tc>
        <w:tc>
          <w:tcPr/>
          <w:p w:rsidR="00000000" w:rsidDel="00000000" w:rsidP="00000000" w:rsidRDefault="00000000" w:rsidRPr="00000000" w14:paraId="0000000D">
            <w:pPr>
              <w:rPr>
                <w:sz w:val="24"/>
                <w:szCs w:val="24"/>
              </w:rPr>
            </w:pPr>
            <w:r w:rsidDel="00000000" w:rsidR="00000000" w:rsidRPr="00000000">
              <w:rPr>
                <w:rtl w:val="0"/>
              </w:rPr>
            </w:r>
          </w:p>
        </w:tc>
        <w:tc>
          <w:tcPr/>
          <w:p w:rsidR="00000000" w:rsidDel="00000000" w:rsidP="00000000" w:rsidRDefault="00000000" w:rsidRPr="00000000" w14:paraId="0000000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Are there clear roles and responsibilities for the management of mental health?</w:t>
            </w:r>
          </w:p>
        </w:tc>
        <w:tc>
          <w:tcPr/>
          <w:p w:rsidR="00000000" w:rsidDel="00000000" w:rsidP="00000000" w:rsidRDefault="00000000" w:rsidRPr="00000000" w14:paraId="00000010">
            <w:pPr>
              <w:rPr>
                <w:sz w:val="24"/>
                <w:szCs w:val="24"/>
              </w:rPr>
            </w:pPr>
            <w:r w:rsidDel="00000000" w:rsidR="00000000" w:rsidRPr="00000000">
              <w:rPr>
                <w:rtl w:val="0"/>
              </w:rPr>
            </w:r>
          </w:p>
        </w:tc>
        <w:tc>
          <w:tcPr/>
          <w:p w:rsidR="00000000" w:rsidDel="00000000" w:rsidP="00000000" w:rsidRDefault="00000000" w:rsidRPr="00000000" w14:paraId="0000001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Does your business treat mental health with the same priority as physical health?</w:t>
            </w:r>
          </w:p>
        </w:tc>
        <w:tc>
          <w:tcPr/>
          <w:p w:rsidR="00000000" w:rsidDel="00000000" w:rsidP="00000000" w:rsidRDefault="00000000" w:rsidRPr="00000000" w14:paraId="00000013">
            <w:pPr>
              <w:rPr>
                <w:sz w:val="24"/>
                <w:szCs w:val="24"/>
              </w:rPr>
            </w:pPr>
            <w:r w:rsidDel="00000000" w:rsidR="00000000" w:rsidRPr="00000000">
              <w:rPr>
                <w:rtl w:val="0"/>
              </w:rPr>
            </w:r>
          </w:p>
        </w:tc>
        <w:tc>
          <w:tcPr/>
          <w:p w:rsidR="00000000" w:rsidDel="00000000" w:rsidP="00000000" w:rsidRDefault="00000000" w:rsidRPr="00000000" w14:paraId="0000001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Does your policy have the visible support of your senior leaders?</w:t>
            </w:r>
          </w:p>
        </w:tc>
        <w:tc>
          <w:tcPr/>
          <w:p w:rsidR="00000000" w:rsidDel="00000000" w:rsidP="00000000" w:rsidRDefault="00000000" w:rsidRPr="00000000" w14:paraId="00000016">
            <w:pPr>
              <w:rPr>
                <w:sz w:val="24"/>
                <w:szCs w:val="24"/>
              </w:rPr>
            </w:pPr>
            <w:r w:rsidDel="00000000" w:rsidR="00000000" w:rsidRPr="00000000">
              <w:rPr>
                <w:rtl w:val="0"/>
              </w:rPr>
            </w:r>
          </w:p>
        </w:tc>
        <w:tc>
          <w:tcPr/>
          <w:p w:rsidR="00000000" w:rsidDel="00000000" w:rsidP="00000000" w:rsidRDefault="00000000" w:rsidRPr="00000000" w14:paraId="0000001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Do your occupational health and safety objectives include mental health and wellbeing?</w:t>
            </w:r>
          </w:p>
        </w:tc>
        <w:tc>
          <w:tcPr/>
          <w:p w:rsidR="00000000" w:rsidDel="00000000" w:rsidP="00000000" w:rsidRDefault="00000000" w:rsidRPr="00000000" w14:paraId="00000019">
            <w:pPr>
              <w:rPr>
                <w:sz w:val="24"/>
                <w:szCs w:val="24"/>
              </w:rPr>
            </w:pPr>
            <w:r w:rsidDel="00000000" w:rsidR="00000000" w:rsidRPr="00000000">
              <w:rPr>
                <w:rtl w:val="0"/>
              </w:rPr>
            </w:r>
          </w:p>
        </w:tc>
        <w:tc>
          <w:tcPr/>
          <w:p w:rsidR="00000000" w:rsidDel="00000000" w:rsidP="00000000" w:rsidRDefault="00000000" w:rsidRPr="00000000" w14:paraId="0000001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Does your business provide adequate resources to meet the objectives including relevant training where required?</w:t>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Do you include mental health on the agenda of health and safety meetings?</w:t>
            </w:r>
          </w:p>
        </w:tc>
        <w:tc>
          <w:tcPr/>
          <w:p w:rsidR="00000000" w:rsidDel="00000000" w:rsidP="00000000" w:rsidRDefault="00000000" w:rsidRPr="00000000" w14:paraId="0000001F">
            <w:pPr>
              <w:rPr>
                <w:sz w:val="24"/>
                <w:szCs w:val="24"/>
              </w:rPr>
            </w:pPr>
            <w:r w:rsidDel="00000000" w:rsidR="00000000" w:rsidRPr="00000000">
              <w:rPr>
                <w:rtl w:val="0"/>
              </w:rPr>
            </w:r>
          </w:p>
        </w:tc>
        <w:tc>
          <w:tcPr/>
          <w:p w:rsidR="00000000" w:rsidDel="00000000" w:rsidP="00000000" w:rsidRDefault="00000000" w:rsidRPr="00000000" w14:paraId="0000002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Do you have, or have you considered, a specific forum for the discussion of mental health and wellbeing? </w:t>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Do you consider mental health when planning organisational change?</w:t>
            </w:r>
          </w:p>
        </w:tc>
        <w:tc>
          <w:tcPr/>
          <w:p w:rsidR="00000000" w:rsidDel="00000000" w:rsidP="00000000" w:rsidRDefault="00000000" w:rsidRPr="00000000" w14:paraId="00000025">
            <w:pPr>
              <w:rPr>
                <w:sz w:val="24"/>
                <w:szCs w:val="24"/>
              </w:rPr>
            </w:pP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w:t>
            </w:r>
            <w:r w:rsidDel="00000000" w:rsidR="00000000" w:rsidRPr="00000000">
              <w:rPr>
                <w:rtl w:val="0"/>
              </w:rPr>
            </w:r>
          </w:p>
        </w:tc>
      </w:tr>
      <w:tr>
        <w:trPr>
          <w:cantSplit w:val="0"/>
          <w:tblHeader w:val="0"/>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Do you include consideration of mental health and wellbeing in your organisational health and safety risk assessments?</w:t>
            </w:r>
          </w:p>
        </w:tc>
        <w:tc>
          <w:tcPr/>
          <w:p w:rsidR="00000000" w:rsidDel="00000000" w:rsidP="00000000" w:rsidRDefault="00000000" w:rsidRPr="00000000" w14:paraId="0000002B">
            <w:pPr>
              <w:rPr>
                <w:b w:val="1"/>
                <w:sz w:val="24"/>
                <w:szCs w:val="24"/>
              </w:rPr>
            </w:pPr>
            <w:r w:rsidDel="00000000" w:rsidR="00000000" w:rsidRPr="00000000">
              <w:rPr>
                <w:rtl w:val="0"/>
              </w:rPr>
            </w:r>
          </w:p>
        </w:tc>
        <w:tc>
          <w:tcPr/>
          <w:p w:rsidR="00000000" w:rsidDel="00000000" w:rsidP="00000000" w:rsidRDefault="00000000" w:rsidRPr="00000000" w14:paraId="0000002C">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rPr>
                <w:sz w:val="24"/>
                <w:szCs w:val="24"/>
              </w:rPr>
            </w:pPr>
            <w:r w:rsidDel="00000000" w:rsidR="00000000" w:rsidRPr="00000000">
              <w:rPr>
                <w:sz w:val="24"/>
                <w:szCs w:val="24"/>
                <w:rtl w:val="0"/>
              </w:rPr>
              <w:t xml:space="preserve">Do you effectively manage and control psychosocial hazards including: work-related stress; bullying, violence and harassment; lone working; substance misuse; absence; and equality?</w:t>
            </w:r>
          </w:p>
        </w:tc>
        <w:tc>
          <w:tcPr/>
          <w:p w:rsidR="00000000" w:rsidDel="00000000" w:rsidP="00000000" w:rsidRDefault="00000000" w:rsidRPr="00000000" w14:paraId="0000002E">
            <w:pPr>
              <w:rPr>
                <w:b w:val="1"/>
                <w:sz w:val="24"/>
                <w:szCs w:val="24"/>
              </w:rPr>
            </w:pPr>
            <w:r w:rsidDel="00000000" w:rsidR="00000000" w:rsidRPr="00000000">
              <w:rPr>
                <w:rtl w:val="0"/>
              </w:rPr>
            </w:r>
          </w:p>
        </w:tc>
        <w:tc>
          <w:tcPr/>
          <w:p w:rsidR="00000000" w:rsidDel="00000000" w:rsidP="00000000" w:rsidRDefault="00000000" w:rsidRPr="00000000" w14:paraId="0000002F">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rPr>
                <w:sz w:val="24"/>
                <w:szCs w:val="24"/>
              </w:rPr>
            </w:pPr>
            <w:r w:rsidDel="00000000" w:rsidR="00000000" w:rsidRPr="00000000">
              <w:rPr>
                <w:sz w:val="24"/>
                <w:szCs w:val="24"/>
                <w:rtl w:val="0"/>
              </w:rPr>
              <w:t xml:space="preserve">Do you encourage worker participation to identify and tackle mental health issues?</w:t>
            </w:r>
          </w:p>
        </w:tc>
        <w:tc>
          <w:tcPr/>
          <w:p w:rsidR="00000000" w:rsidDel="00000000" w:rsidP="00000000" w:rsidRDefault="00000000" w:rsidRPr="00000000" w14:paraId="00000031">
            <w:pPr>
              <w:rPr>
                <w:b w:val="1"/>
                <w:sz w:val="24"/>
                <w:szCs w:val="24"/>
              </w:rPr>
            </w:pPr>
            <w:r w:rsidDel="00000000" w:rsidR="00000000" w:rsidRPr="00000000">
              <w:rPr>
                <w:rtl w:val="0"/>
              </w:rPr>
            </w:r>
          </w:p>
        </w:tc>
        <w:tc>
          <w:tcPr/>
          <w:p w:rsidR="00000000" w:rsidDel="00000000" w:rsidP="00000000" w:rsidRDefault="00000000" w:rsidRPr="00000000" w14:paraId="00000032">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rPr>
                <w:b w:val="1"/>
                <w:sz w:val="24"/>
                <w:szCs w:val="24"/>
              </w:rPr>
            </w:pPr>
            <w:r w:rsidDel="00000000" w:rsidR="00000000" w:rsidRPr="00000000">
              <w:rPr>
                <w:sz w:val="24"/>
                <w:szCs w:val="24"/>
                <w:rtl w:val="0"/>
              </w:rPr>
              <w:t xml:space="preserve">Do you resource and provide peer-to-peer support such as mental health first aiders?</w:t>
            </w:r>
            <w:r w:rsidDel="00000000" w:rsidR="00000000" w:rsidRPr="00000000">
              <w:rPr>
                <w:rtl w:val="0"/>
              </w:rPr>
            </w:r>
          </w:p>
        </w:tc>
        <w:tc>
          <w:tcPr/>
          <w:p w:rsidR="00000000" w:rsidDel="00000000" w:rsidP="00000000" w:rsidRDefault="00000000" w:rsidRPr="00000000" w14:paraId="00000034">
            <w:pPr>
              <w:rPr>
                <w:b w:val="1"/>
                <w:sz w:val="24"/>
                <w:szCs w:val="24"/>
              </w:rPr>
            </w:pPr>
            <w:r w:rsidDel="00000000" w:rsidR="00000000" w:rsidRPr="00000000">
              <w:rPr>
                <w:rtl w:val="0"/>
              </w:rPr>
            </w:r>
          </w:p>
        </w:tc>
        <w:tc>
          <w:tcPr/>
          <w:p w:rsidR="00000000" w:rsidDel="00000000" w:rsidP="00000000" w:rsidRDefault="00000000" w:rsidRPr="00000000" w14:paraId="00000035">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6">
            <w:pPr>
              <w:rPr>
                <w:sz w:val="24"/>
                <w:szCs w:val="24"/>
              </w:rPr>
            </w:pPr>
            <w:r w:rsidDel="00000000" w:rsidR="00000000" w:rsidRPr="00000000">
              <w:rPr>
                <w:sz w:val="24"/>
                <w:szCs w:val="24"/>
                <w:rtl w:val="0"/>
              </w:rPr>
              <w:t xml:space="preserve">Do you run workplace wellbeing initiatives such as healthy lifestyle promotions?</w:t>
            </w:r>
          </w:p>
        </w:tc>
        <w:tc>
          <w:tcPr/>
          <w:p w:rsidR="00000000" w:rsidDel="00000000" w:rsidP="00000000" w:rsidRDefault="00000000" w:rsidRPr="00000000" w14:paraId="00000037">
            <w:pPr>
              <w:rPr>
                <w:b w:val="1"/>
                <w:sz w:val="24"/>
                <w:szCs w:val="24"/>
              </w:rPr>
            </w:pPr>
            <w:r w:rsidDel="00000000" w:rsidR="00000000" w:rsidRPr="00000000">
              <w:rPr>
                <w:rtl w:val="0"/>
              </w:rPr>
            </w:r>
          </w:p>
        </w:tc>
        <w:tc>
          <w:tcPr/>
          <w:p w:rsidR="00000000" w:rsidDel="00000000" w:rsidP="00000000" w:rsidRDefault="00000000" w:rsidRPr="00000000" w14:paraId="00000038">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rPr>
                <w:sz w:val="24"/>
                <w:szCs w:val="24"/>
              </w:rPr>
            </w:pPr>
            <w:r w:rsidDel="00000000" w:rsidR="00000000" w:rsidRPr="00000000">
              <w:rPr>
                <w:sz w:val="24"/>
                <w:szCs w:val="24"/>
                <w:rtl w:val="0"/>
              </w:rPr>
              <w:t xml:space="preserve">Do you provide a confidential counselling facility such as an employee assistance helpline?</w:t>
            </w:r>
          </w:p>
        </w:tc>
        <w:tc>
          <w:tcPr/>
          <w:p w:rsidR="00000000" w:rsidDel="00000000" w:rsidP="00000000" w:rsidRDefault="00000000" w:rsidRPr="00000000" w14:paraId="0000003A">
            <w:pPr>
              <w:rPr>
                <w:b w:val="1"/>
                <w:sz w:val="24"/>
                <w:szCs w:val="24"/>
              </w:rPr>
            </w:pPr>
            <w:r w:rsidDel="00000000" w:rsidR="00000000" w:rsidRPr="00000000">
              <w:rPr>
                <w:rtl w:val="0"/>
              </w:rPr>
            </w:r>
          </w:p>
        </w:tc>
        <w:tc>
          <w:tcPr/>
          <w:p w:rsidR="00000000" w:rsidDel="00000000" w:rsidP="00000000" w:rsidRDefault="00000000" w:rsidRPr="00000000" w14:paraId="0000003B">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rPr>
                <w:sz w:val="24"/>
                <w:szCs w:val="24"/>
              </w:rPr>
            </w:pPr>
            <w:r w:rsidDel="00000000" w:rsidR="00000000" w:rsidRPr="00000000">
              <w:rPr>
                <w:sz w:val="24"/>
                <w:szCs w:val="24"/>
                <w:rtl w:val="0"/>
              </w:rPr>
              <w:t xml:space="preserve">Are line managers trained and supported in managing the mental health of their staff?</w:t>
            </w:r>
          </w:p>
        </w:tc>
        <w:tc>
          <w:tcPr/>
          <w:p w:rsidR="00000000" w:rsidDel="00000000" w:rsidP="00000000" w:rsidRDefault="00000000" w:rsidRPr="00000000" w14:paraId="0000003D">
            <w:pPr>
              <w:rPr>
                <w:b w:val="1"/>
                <w:sz w:val="24"/>
                <w:szCs w:val="24"/>
              </w:rPr>
            </w:pPr>
            <w:r w:rsidDel="00000000" w:rsidR="00000000" w:rsidRPr="00000000">
              <w:rPr>
                <w:rtl w:val="0"/>
              </w:rPr>
            </w:r>
          </w:p>
        </w:tc>
        <w:tc>
          <w:tcPr/>
          <w:p w:rsidR="00000000" w:rsidDel="00000000" w:rsidP="00000000" w:rsidRDefault="00000000" w:rsidRPr="00000000" w14:paraId="0000003E">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rPr>
                <w:sz w:val="24"/>
                <w:szCs w:val="24"/>
              </w:rPr>
            </w:pPr>
            <w:r w:rsidDel="00000000" w:rsidR="00000000" w:rsidRPr="00000000">
              <w:rPr>
                <w:sz w:val="24"/>
                <w:szCs w:val="24"/>
                <w:rtl w:val="0"/>
              </w:rPr>
              <w:t xml:space="preserve">Do you provide a healthy compliant work environment with adequate welfare facilities?</w:t>
            </w:r>
          </w:p>
        </w:tc>
        <w:tc>
          <w:tcPr/>
          <w:p w:rsidR="00000000" w:rsidDel="00000000" w:rsidP="00000000" w:rsidRDefault="00000000" w:rsidRPr="00000000" w14:paraId="00000040">
            <w:pPr>
              <w:rPr>
                <w:b w:val="1"/>
                <w:sz w:val="24"/>
                <w:szCs w:val="24"/>
              </w:rPr>
            </w:pPr>
            <w:r w:rsidDel="00000000" w:rsidR="00000000" w:rsidRPr="00000000">
              <w:rPr>
                <w:rtl w:val="0"/>
              </w:rPr>
            </w:r>
          </w:p>
        </w:tc>
        <w:tc>
          <w:tcPr/>
          <w:p w:rsidR="00000000" w:rsidDel="00000000" w:rsidP="00000000" w:rsidRDefault="00000000" w:rsidRPr="00000000" w14:paraId="00000041">
            <w:pPr>
              <w:rPr>
                <w:b w:val="1"/>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w:t>
            </w:r>
          </w:p>
        </w:tc>
      </w:tr>
      <w:tr>
        <w:trPr>
          <w:cantSplit w:val="0"/>
          <w:tblHeader w:val="0"/>
        </w:trPr>
        <w:tc>
          <w:tcPr/>
          <w:p w:rsidR="00000000" w:rsidDel="00000000" w:rsidP="00000000" w:rsidRDefault="00000000" w:rsidRPr="00000000" w14:paraId="00000045">
            <w:pPr>
              <w:rPr>
                <w:sz w:val="24"/>
                <w:szCs w:val="24"/>
              </w:rPr>
            </w:pPr>
            <w:r w:rsidDel="00000000" w:rsidR="00000000" w:rsidRPr="00000000">
              <w:rPr>
                <w:sz w:val="24"/>
                <w:szCs w:val="24"/>
                <w:rtl w:val="0"/>
              </w:rPr>
              <w:t xml:space="preserve">Do you evaluate your mental health management’s effectiveness by seeking feedback from staff?</w:t>
            </w:r>
          </w:p>
        </w:tc>
        <w:tc>
          <w:tcPr/>
          <w:p w:rsidR="00000000" w:rsidDel="00000000" w:rsidP="00000000" w:rsidRDefault="00000000" w:rsidRPr="00000000" w14:paraId="00000046">
            <w:pPr>
              <w:rPr>
                <w:b w:val="1"/>
                <w:sz w:val="24"/>
                <w:szCs w:val="24"/>
              </w:rPr>
            </w:pPr>
            <w:r w:rsidDel="00000000" w:rsidR="00000000" w:rsidRPr="00000000">
              <w:rPr>
                <w:rtl w:val="0"/>
              </w:rPr>
            </w:r>
          </w:p>
        </w:tc>
        <w:tc>
          <w:tcPr/>
          <w:p w:rsidR="00000000" w:rsidDel="00000000" w:rsidP="00000000" w:rsidRDefault="00000000" w:rsidRPr="00000000" w14:paraId="00000047">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rPr>
                <w:sz w:val="24"/>
                <w:szCs w:val="24"/>
              </w:rPr>
            </w:pPr>
            <w:r w:rsidDel="00000000" w:rsidR="00000000" w:rsidRPr="00000000">
              <w:rPr>
                <w:sz w:val="24"/>
                <w:szCs w:val="24"/>
                <w:rtl w:val="0"/>
              </w:rPr>
              <w:t xml:space="preserve">Do you include mental health management in your health and safety audit programme?</w:t>
            </w:r>
          </w:p>
        </w:tc>
        <w:tc>
          <w:tcPr/>
          <w:p w:rsidR="00000000" w:rsidDel="00000000" w:rsidP="00000000" w:rsidRDefault="00000000" w:rsidRPr="00000000" w14:paraId="00000049">
            <w:pPr>
              <w:rPr>
                <w:b w:val="1"/>
                <w:sz w:val="24"/>
                <w:szCs w:val="24"/>
              </w:rPr>
            </w:pPr>
            <w:r w:rsidDel="00000000" w:rsidR="00000000" w:rsidRPr="00000000">
              <w:rPr>
                <w:rtl w:val="0"/>
              </w:rPr>
            </w:r>
          </w:p>
        </w:tc>
        <w:tc>
          <w:tcPr/>
          <w:p w:rsidR="00000000" w:rsidDel="00000000" w:rsidP="00000000" w:rsidRDefault="00000000" w:rsidRPr="00000000" w14:paraId="0000004A">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rPr>
                <w:sz w:val="24"/>
                <w:szCs w:val="24"/>
              </w:rPr>
            </w:pPr>
            <w:r w:rsidDel="00000000" w:rsidR="00000000" w:rsidRPr="00000000">
              <w:rPr>
                <w:sz w:val="24"/>
                <w:szCs w:val="24"/>
                <w:rtl w:val="0"/>
              </w:rPr>
              <w:t xml:space="preserve">Do you monitor sickness absence for mental health trends?</w:t>
            </w:r>
          </w:p>
        </w:tc>
        <w:tc>
          <w:tcPr/>
          <w:p w:rsidR="00000000" w:rsidDel="00000000" w:rsidP="00000000" w:rsidRDefault="00000000" w:rsidRPr="00000000" w14:paraId="0000004C">
            <w:pPr>
              <w:rPr>
                <w:b w:val="1"/>
                <w:sz w:val="24"/>
                <w:szCs w:val="24"/>
              </w:rPr>
            </w:pPr>
            <w:r w:rsidDel="00000000" w:rsidR="00000000" w:rsidRPr="00000000">
              <w:rPr>
                <w:rtl w:val="0"/>
              </w:rPr>
            </w:r>
          </w:p>
        </w:tc>
        <w:tc>
          <w:tcPr/>
          <w:p w:rsidR="00000000" w:rsidDel="00000000" w:rsidP="00000000" w:rsidRDefault="00000000" w:rsidRPr="00000000" w14:paraId="0000004D">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rPr>
                <w:sz w:val="24"/>
                <w:szCs w:val="24"/>
              </w:rPr>
            </w:pPr>
            <w:r w:rsidDel="00000000" w:rsidR="00000000" w:rsidRPr="00000000">
              <w:rPr>
                <w:sz w:val="24"/>
                <w:szCs w:val="24"/>
                <w:rtl w:val="0"/>
              </w:rPr>
              <w:t xml:space="preserve">When investigating accidents, is mental health considered as an underlying factor?</w:t>
            </w:r>
          </w:p>
        </w:tc>
        <w:tc>
          <w:tcPr/>
          <w:p w:rsidR="00000000" w:rsidDel="00000000" w:rsidP="00000000" w:rsidRDefault="00000000" w:rsidRPr="00000000" w14:paraId="0000004F">
            <w:pPr>
              <w:rPr>
                <w:b w:val="1"/>
                <w:sz w:val="24"/>
                <w:szCs w:val="24"/>
              </w:rPr>
            </w:pPr>
            <w:r w:rsidDel="00000000" w:rsidR="00000000" w:rsidRPr="00000000">
              <w:rPr>
                <w:rtl w:val="0"/>
              </w:rPr>
            </w:r>
          </w:p>
        </w:tc>
        <w:tc>
          <w:tcPr/>
          <w:p w:rsidR="00000000" w:rsidDel="00000000" w:rsidP="00000000" w:rsidRDefault="00000000" w:rsidRPr="00000000" w14:paraId="00000050">
            <w:pPr>
              <w:rPr>
                <w:b w:val="1"/>
                <w:sz w:val="24"/>
                <w:szCs w:val="24"/>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w:t>
            </w:r>
          </w:p>
        </w:tc>
      </w:tr>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Does your organisation’s senior management consider mental health data and review whether current organisational management measures are effective?</w:t>
            </w:r>
          </w:p>
        </w:tc>
        <w:tc>
          <w:tcPr/>
          <w:p w:rsidR="00000000" w:rsidDel="00000000" w:rsidP="00000000" w:rsidRDefault="00000000" w:rsidRPr="00000000" w14:paraId="00000055">
            <w:pPr>
              <w:rPr>
                <w:b w:val="1"/>
                <w:sz w:val="24"/>
                <w:szCs w:val="24"/>
              </w:rPr>
            </w:pPr>
            <w:r w:rsidDel="00000000" w:rsidR="00000000" w:rsidRPr="00000000">
              <w:rPr>
                <w:rtl w:val="0"/>
              </w:rPr>
            </w:r>
          </w:p>
        </w:tc>
        <w:tc>
          <w:tcPr/>
          <w:p w:rsidR="00000000" w:rsidDel="00000000" w:rsidP="00000000" w:rsidRDefault="00000000" w:rsidRPr="00000000" w14:paraId="00000056">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7">
            <w:pPr>
              <w:rPr>
                <w:sz w:val="24"/>
                <w:szCs w:val="24"/>
              </w:rPr>
            </w:pPr>
            <w:r w:rsidDel="00000000" w:rsidR="00000000" w:rsidRPr="00000000">
              <w:rPr>
                <w:sz w:val="24"/>
                <w:szCs w:val="24"/>
                <w:rtl w:val="0"/>
              </w:rPr>
              <w:t xml:space="preserve">Do your top leaders visibly take positive steps to address mental health and wellbeing issues?</w:t>
            </w:r>
          </w:p>
        </w:tc>
        <w:tc>
          <w:tcPr/>
          <w:p w:rsidR="00000000" w:rsidDel="00000000" w:rsidP="00000000" w:rsidRDefault="00000000" w:rsidRPr="00000000" w14:paraId="00000058">
            <w:pPr>
              <w:rPr>
                <w:b w:val="1"/>
                <w:sz w:val="24"/>
                <w:szCs w:val="24"/>
              </w:rPr>
            </w:pPr>
            <w:r w:rsidDel="00000000" w:rsidR="00000000" w:rsidRPr="00000000">
              <w:rPr>
                <w:rtl w:val="0"/>
              </w:rPr>
            </w:r>
          </w:p>
        </w:tc>
        <w:tc>
          <w:tcPr/>
          <w:p w:rsidR="00000000" w:rsidDel="00000000" w:rsidP="00000000" w:rsidRDefault="00000000" w:rsidRPr="00000000" w14:paraId="00000059">
            <w:pPr>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rPr>
                <w:sz w:val="24"/>
                <w:szCs w:val="24"/>
              </w:rPr>
            </w:pPr>
            <w:r w:rsidDel="00000000" w:rsidR="00000000" w:rsidRPr="00000000">
              <w:rPr>
                <w:sz w:val="24"/>
                <w:szCs w:val="24"/>
                <w:rtl w:val="0"/>
              </w:rPr>
              <w:t xml:space="preserve">Does your organisation identify areas which require extra work to address mental health issues and allocate additional resources?</w:t>
            </w:r>
          </w:p>
        </w:tc>
        <w:tc>
          <w:tcPr/>
          <w:p w:rsidR="00000000" w:rsidDel="00000000" w:rsidP="00000000" w:rsidRDefault="00000000" w:rsidRPr="00000000" w14:paraId="0000005B">
            <w:pPr>
              <w:rPr>
                <w:b w:val="1"/>
                <w:sz w:val="24"/>
                <w:szCs w:val="24"/>
              </w:rPr>
            </w:pPr>
            <w:r w:rsidDel="00000000" w:rsidR="00000000" w:rsidRPr="00000000">
              <w:rPr>
                <w:rtl w:val="0"/>
              </w:rPr>
            </w:r>
          </w:p>
        </w:tc>
        <w:tc>
          <w:tcPr/>
          <w:p w:rsidR="00000000" w:rsidDel="00000000" w:rsidP="00000000" w:rsidRDefault="00000000" w:rsidRPr="00000000" w14:paraId="0000005C">
            <w:pPr>
              <w:rPr>
                <w:b w:val="1"/>
                <w:sz w:val="24"/>
                <w:szCs w:val="24"/>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headerReference r:id="rId7" w:type="default"/>
      <w:footerReference r:id="rId8" w:type="default"/>
      <w:pgSz w:h="16838" w:w="11906" w:orient="portrait"/>
      <w:pgMar w:bottom="249" w:top="1440" w:left="1440" w:right="1440"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after="0" w:lineRule="auto"/>
      <w:rPr>
        <w:b w:val="1"/>
        <w:i w:val="1"/>
        <w:sz w:val="12"/>
        <w:szCs w:val="12"/>
      </w:rPr>
    </w:pPr>
    <w:bookmarkStart w:colFirst="0" w:colLast="0" w:name="_heading=h.gjdgxs" w:id="0"/>
    <w:bookmarkEnd w:id="0"/>
    <w:r w:rsidDel="00000000" w:rsidR="00000000" w:rsidRPr="00000000">
      <w:rPr>
        <w:b w:val="1"/>
        <w:i w:val="1"/>
        <w:sz w:val="12"/>
        <w:szCs w:val="12"/>
      </w:rPr>
      <w:drawing>
        <wp:inline distB="114300" distT="114300" distL="114300" distR="114300">
          <wp:extent cx="581230" cy="58123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1230" cy="5812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rPr>
        <w:rFonts w:ascii="Verdana" w:cs="Verdana" w:eastAsia="Verdana" w:hAnsi="Verdana"/>
        <w:sz w:val="12"/>
        <w:szCs w:val="12"/>
      </w:rPr>
    </w:pPr>
    <w:bookmarkStart w:colFirst="0" w:colLast="0" w:name="_heading=h.2vfbfej7l2m5" w:id="1"/>
    <w:bookmarkEnd w:id="1"/>
    <w:r w:rsidDel="00000000" w:rsidR="00000000" w:rsidRPr="00000000">
      <w:rPr>
        <w:b w:val="1"/>
        <w:i w:val="1"/>
        <w:sz w:val="12"/>
        <w:szCs w:val="12"/>
        <w:rtl w:val="0"/>
      </w:rPr>
      <w:t xml:space="preserve"> </w:t>
    </w:r>
    <w:r w:rsidDel="00000000" w:rsidR="00000000" w:rsidRPr="00000000">
      <w:rPr>
        <w:rFonts w:ascii="Verdana" w:cs="Verdana" w:eastAsia="Verdana" w:hAnsi="Verdana"/>
        <w:sz w:val="12"/>
        <w:szCs w:val="12"/>
        <w:rtl w:val="0"/>
      </w:rPr>
      <w:t xml:space="preserve">Tongle Group Holding Sdn Bhd</w:t>
    </w:r>
  </w:p>
  <w:p w:rsidR="00000000" w:rsidDel="00000000" w:rsidP="00000000" w:rsidRDefault="00000000" w:rsidRPr="00000000" w14:paraId="00000062">
    <w:pPr>
      <w:spacing w:after="0" w:lineRule="auto"/>
      <w:rPr>
        <w:rFonts w:ascii="Verdana" w:cs="Verdana" w:eastAsia="Verdana" w:hAnsi="Verdana"/>
        <w:sz w:val="12"/>
        <w:szCs w:val="12"/>
      </w:rPr>
    </w:pPr>
    <w:bookmarkStart w:colFirst="0" w:colLast="0" w:name="_heading=h.qdv34l9citle"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57AC"/>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57AC"/>
    <w:pPr>
      <w:tabs>
        <w:tab w:val="center" w:pos="4513"/>
        <w:tab w:val="right" w:pos="9026"/>
      </w:tabs>
      <w:spacing w:after="0" w:line="240" w:lineRule="auto"/>
    </w:pPr>
  </w:style>
  <w:style w:type="character" w:styleId="HeaderChar" w:customStyle="1">
    <w:name w:val="Header Char"/>
    <w:basedOn w:val="DefaultParagraphFont"/>
    <w:link w:val="Header"/>
    <w:uiPriority w:val="99"/>
    <w:rsid w:val="001157AC"/>
  </w:style>
  <w:style w:type="paragraph" w:styleId="Footer">
    <w:name w:val="footer"/>
    <w:basedOn w:val="Normal"/>
    <w:link w:val="FooterChar"/>
    <w:uiPriority w:val="99"/>
    <w:unhideWhenUsed w:val="1"/>
    <w:rsid w:val="001157AC"/>
    <w:pPr>
      <w:tabs>
        <w:tab w:val="center" w:pos="4513"/>
        <w:tab w:val="right" w:pos="9026"/>
      </w:tabs>
      <w:spacing w:after="0" w:line="240" w:lineRule="auto"/>
    </w:pPr>
  </w:style>
  <w:style w:type="character" w:styleId="FooterChar" w:customStyle="1">
    <w:name w:val="Footer Char"/>
    <w:basedOn w:val="DefaultParagraphFont"/>
    <w:link w:val="Footer"/>
    <w:uiPriority w:val="99"/>
    <w:rsid w:val="001157AC"/>
  </w:style>
  <w:style w:type="paragraph" w:styleId="ListParagraph">
    <w:name w:val="List Paragraph"/>
    <w:basedOn w:val="Normal"/>
    <w:uiPriority w:val="34"/>
    <w:qFormat w:val="1"/>
    <w:rsid w:val="00121C26"/>
    <w:pPr>
      <w:ind w:left="720"/>
      <w:contextualSpacing w:val="1"/>
    </w:pPr>
  </w:style>
  <w:style w:type="table" w:styleId="TableGrid">
    <w:name w:val="Table Grid"/>
    <w:basedOn w:val="TableNormal"/>
    <w:uiPriority w:val="39"/>
    <w:rsid w:val="00070D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bLvHPiEqfEJ3kF5xOd4hG0Fjg==">CgMxLjAyCGguZ2pkZ3hzMg5oLjJ2ZmJmZWo3bDJtNTIOaC5xZHYzNGw5Y2l0bGU4AHIhMWpsM0dxbEJXb2xMd0NoM0R4aTFVUFVWaFpTZ3VsMUox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2019-09-13T09:16:00Z</dcterms:created>
  <dc:creator>Jacob Ward</dc:creator>
</cp:coreProperties>
</file>