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5"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t xml:space="preserve">(</w:t>
      </w:r>
      <w:r>
        <w:rPr>
          <w:bCs/>
          <w:b/>
        </w:rPr>
        <w:t xml:space="preserve">box1.1?</w:t>
      </w:r>
      <w:r>
        <w:t xml:space="preserve">)</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 "all-else-equal assumption." Unfortunately, some authors have taken the phrase "all-else-equal" 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t xml:space="preserve">(</w:t>
      </w:r>
      <w:r>
        <w:rPr>
          <w:bCs/>
          <w:b/>
        </w:rPr>
        <w:t xml:space="preserve">box1.2?</w:t>
      </w:r>
      <w:r>
        <w:t xml:space="preserve">)</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w:r>
              <w:rPr>
                <w:iCs/>
                <w:i/>
              </w:rPr>
              <w:t xml:space="preserve">K</w:t>
            </w:r>
            <w:r>
              <w:rPr>
                <w:vertAlign w:val="subscript"/>
              </w:rPr>
              <w:t xml:space="preserve">sex</w:t>
            </w:r>
            <w:r>
              <w:t xml:space="preserve"> </w:t>
            </w:r>
            <w:r>
              <w:t xml:space="preserve">= 10000. Note that the asexual lineage replaces the sexual population in about 25 generations. The asexual population then attains a new carrying capacity at</w:t>
            </w:r>
            <w:r>
              <w:t xml:space="preserve"> </w:t>
            </w:r>
            <w:r>
              <w:rPr>
                <w:iCs/>
                <w:i/>
              </w:rPr>
              <w:t xml:space="preserve">K</w:t>
            </w:r>
            <w:r>
              <w:rPr>
                <w:vertAlign w:val="subscript"/>
              </w:rPr>
              <w:t xml:space="preserve">asex</w:t>
            </w:r>
            <w:r>
              <w:t xml:space="preserve"> </w:t>
            </w:r>
            <w:r>
              <w:t xml:space="preserve">= 20000 individuals.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Short definitions of terms, as used in this book. These definitions do not include all possible nuances for the terms.</w:t>
            </w:r>
          </w:p>
        </w:tc>
      </w:tr>
      <w:tr>
        <w:trPr>
          <w:cantSplit/>
        </w:trPr>
        <w:tc>
          <w:tcPr>
            <w:tcMar>
              <w:top w:w="108" w:type="dxa"/>
              <w:bottom w:w="108" w:type="dxa"/>
            </w:tcMar>
          </w:tcPr>
          <w:p>
            <w:pPr>
              <w:pStyle w:val="BodyText"/>
            </w:pPr>
            <w:pPr>
              <w:spacing w:before="16"/>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w:r>
              <w:rPr>
                <w:iCs/>
                <w:i/>
              </w:rPr>
              <w:t xml:space="preserve">N</w:t>
            </w:r>
            <w:r>
              <w:rPr>
                <w:vertAlign w:val="subscript"/>
                <w:iCs/>
                <w:i/>
              </w:rPr>
              <w:t xml:space="preserve">asex</w:t>
            </w:r>
            <w:r>
              <w:t xml:space="preserve"> </w:t>
            </w:r>
            <w:r>
              <w:t xml:space="preserve">be the number of asexual females at time 1, while</w:t>
            </w:r>
            <w:r>
              <w:t xml:space="preserve"> </w:t>
            </w:r>
            <w:r>
              <w:rPr>
                <w:iCs/>
                <w:i/>
              </w:rPr>
              <w:t xml:space="preserve">N</w:t>
            </w:r>
            <w:r>
              <w:rPr>
                <w:vertAlign w:val="subscript"/>
                <w:iCs/>
                <w:i/>
              </w:rPr>
              <w:t xml:space="preserve">sex</w:t>
            </w:r>
            <w:r>
              <w:t xml:space="preserve"> </w:t>
            </w:r>
            <w:r>
              <w:t xml:space="preserve">gives the total number of sexual individuals (males plus females) at time 1. Let</w:t>
            </w:r>
            <w:r>
              <w:t xml:space="preserve"> </w:t>
            </w:r>
            <w:r>
              <w:rPr>
                <w:iCs/>
                <w:i/>
              </w:rPr>
              <w:t xml:space="preserve">B</w:t>
            </w:r>
            <w:r>
              <w:rPr>
                <w:vertAlign w:val="subscript"/>
                <w:iCs/>
                <w:i/>
              </w:rPr>
              <w:t xml:space="preserve">asex</w:t>
            </w:r>
            <w:r>
              <w:t xml:space="preserve"> </w:t>
            </w:r>
            <w:r>
              <w:t xml:space="preserve">give the number of offspring produced by asexual females, and</w:t>
            </w:r>
            <w:r>
              <w:t xml:space="preserve"> </w:t>
            </w:r>
            <w:r>
              <w:rPr>
                <w:iCs/>
                <w:i/>
              </w:rPr>
              <w:t xml:space="preserve">S</w:t>
            </w:r>
            <w:r>
              <w:rPr>
                <w:vertAlign w:val="subscript"/>
                <w:iCs/>
                <w:i/>
              </w:rPr>
              <w:t xml:space="preserve">asex</w:t>
            </w:r>
            <w:r>
              <w:t xml:space="preserve"> </w:t>
            </w:r>
            <w:r>
              <w:t xml:space="preserve">gives the survival probability of asexual offspring to maturity. The number of surviving asexual offspring is then =</w:t>
            </w:r>
            <w:r>
              <w:t xml:space="preserve"> </w:t>
            </w:r>
            <w:r>
              <w:rPr>
                <w:iCs/>
                <w:i/>
              </w:rPr>
              <w:t xml:space="preserve">B</w:t>
            </w:r>
            <w:r>
              <w:rPr>
                <w:vertAlign w:val="subscript"/>
                <w:iCs/>
                <w:i/>
              </w:rPr>
              <w:t xml:space="preserve">asex</w:t>
            </w:r>
            <w:r>
              <w:rPr>
                <w:iCs/>
                <w:i/>
              </w:rPr>
              <w:t xml:space="preserve">S</w:t>
            </w:r>
            <w:r>
              <w:rPr>
                <w:vertAlign w:val="subscript"/>
                <w:iCs/>
                <w:i/>
              </w:rPr>
              <w:t xml:space="preserve">asex</w:t>
            </w:r>
            <w:r>
              <w:rPr>
                <w:iCs/>
                <w:i/>
              </w:rPr>
              <w:t xml:space="preserve">.</w:t>
            </w:r>
            <w:r>
              <w:t xml:space="preserve"> </w:t>
            </w:r>
            <w:r>
              <w:t xml:space="preserve">Similarly, let</w:t>
            </w:r>
            <w:r>
              <w:t xml:space="preserve"> </w:t>
            </w:r>
            <w:r>
              <w:rPr>
                <w:iCs/>
                <w:i/>
              </w:rPr>
              <w:t xml:space="preserve">B</w:t>
            </w:r>
            <w:r>
              <w:rPr>
                <w:vertAlign w:val="subscript"/>
                <w:iCs/>
                <w:i/>
              </w:rPr>
              <w:t xml:space="preserve">sex</w:t>
            </w:r>
            <w:r>
              <w:t xml:space="preserve"> </w:t>
            </w:r>
            <w:r>
              <w:t xml:space="preserve">be the number offspring produced by sexual females, and let</w:t>
            </w:r>
            <w:r>
              <w:t xml:space="preserve"> </w:t>
            </w:r>
            <w:r>
              <w:rPr>
                <w:iCs/>
                <w:i/>
              </w:rPr>
              <w:t xml:space="preserve">S</w:t>
            </w:r>
            <w:r>
              <w:rPr>
                <w:vertAlign w:val="subscript"/>
                <w:iCs/>
                <w:i/>
              </w:rPr>
              <w:t xml:space="preserve">sex</w:t>
            </w:r>
            <w:r>
              <w:t xml:space="preserve"> </w:t>
            </w:r>
            <w:r>
              <w:t xml:space="preserve">give the survival probability of sexually produced offspring. Maynard Smith assumed that all individuals reproduce once and then die. Let</w:t>
            </w:r>
            <w:r>
              <w:t xml:space="preserve"> </w:t>
            </w:r>
            <w:r>
              <w:rPr>
                <w:iCs/>
                <w:i/>
              </w:rPr>
              <w:t xml:space="preserve">r</w:t>
            </w:r>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w:r>
              <w:rPr>
                <w:iCs/>
                <w:i/>
              </w:rPr>
              <w:t xml:space="preserve">F</w:t>
            </w:r>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r>
        <w:t xml:space="preserve">.</w:t>
      </w:r>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2023-06-02T16:18:11Z</dcterms:created>
  <dcterms:modified xsi:type="dcterms:W3CDTF">2023-06-02T16:18:11Z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