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51A6B" w14:textId="7AE0C5A6" w:rsidR="00F56D29" w:rsidRDefault="00925A35">
      <w:r>
        <w:t>5 500</w:t>
      </w:r>
    </w:p>
    <w:p w14:paraId="3396A532" w14:textId="77777777" w:rsidR="00925A35" w:rsidRDefault="00925A35"/>
    <w:p w14:paraId="7D258485" w14:textId="38B1B909" w:rsidR="00925A35" w:rsidRDefault="00925A35">
      <w:r w:rsidRPr="00925A35">
        <w:t xml:space="preserve">Винтажные часы Casio A130WE-7ADF с крупным цифровым дисплеем, стальным браслетом и функцией мирового времени (31 часовой пояс). Модель поддерживает 5 будильников, секундомер с измерением кругов, таймер обратного отсчёта до 24 часов и LED-подсветку янтарного цвета. </w:t>
      </w:r>
      <w:proofErr w:type="spellStart"/>
      <w:r w:rsidRPr="00925A35">
        <w:t>Водозащита</w:t>
      </w:r>
      <w:proofErr w:type="spellEnd"/>
      <w:r w:rsidRPr="00925A35">
        <w:t xml:space="preserve"> WR (30 м) обеспечивает защиту от брызг и дождя.</w:t>
      </w:r>
    </w:p>
    <w:sectPr w:rsidR="00925A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D29"/>
    <w:rsid w:val="00200884"/>
    <w:rsid w:val="00925A35"/>
    <w:rsid w:val="00F56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011FF"/>
  <w15:chartTrackingRefBased/>
  <w15:docId w15:val="{A6705D3B-437D-4F83-80EA-5F677A704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6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6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6D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6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6D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6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6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6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6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6D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6D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6D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6D2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6D2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6D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6D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6D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6D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6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6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6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6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6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6D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6D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6D2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6D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6D2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56D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2026-03-31T13:11:00Z</dcterms:created>
  <dcterms:modified xsi:type="dcterms:W3CDTF">2026-03-31T13:13:00Z</dcterms:modified>
</cp:coreProperties>
</file>