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43D9" w14:textId="7F49D34C" w:rsidR="00D55B56" w:rsidRDefault="00DD395D">
      <w:r>
        <w:t>5 555</w:t>
      </w:r>
    </w:p>
    <w:p w14:paraId="12336EB3" w14:textId="77777777" w:rsidR="00DD395D" w:rsidRDefault="00DD395D"/>
    <w:p w14:paraId="6E163AB9" w14:textId="5FE25339" w:rsidR="00DD395D" w:rsidRDefault="00DD395D">
      <w:r w:rsidRPr="00DD395D">
        <w:t xml:space="preserve">Надежные мужские часы Casio FT-500WC-1BVCF из серии </w:t>
      </w:r>
      <w:proofErr w:type="spellStart"/>
      <w:r w:rsidRPr="00DD395D">
        <w:t>Forester</w:t>
      </w:r>
      <w:proofErr w:type="spellEnd"/>
      <w:r w:rsidRPr="00DD395D">
        <w:t xml:space="preserve"> в черном цвете — отличный выбор для активного отдыха и повседневной носки. Модель оснащена аналоговым кварцевым механизмом с точностью ±20 секунд в месяц и долговечным минеральным стеклом. Яркая оранжевая LED-подсветка облегчает считывание показаний в темноте, а липучка на ремешке обеспечивает быструю и надежную фиксацию на руке. Благодаря водонепроницаемости до 100 метров часы подходят для плавания, а также имеют полезные функции: отображение даты, 24-часовую шкалу на циферблате и винтовую заднюю крышку. Легкий вес (30 г) и 3-летний срок службы батареи CR2016 делают эту модель идеальным спутником для походов, занятий спортом и в любых повседневных делах.</w:t>
      </w:r>
    </w:p>
    <w:sectPr w:rsidR="00DD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56"/>
    <w:rsid w:val="00D55B56"/>
    <w:rsid w:val="00DD395D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C70B"/>
  <w15:chartTrackingRefBased/>
  <w15:docId w15:val="{42A87201-4DE8-408D-8CE2-3B02E386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B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B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B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B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2026-04-09T15:26:00Z</dcterms:created>
  <dcterms:modified xsi:type="dcterms:W3CDTF">2026-04-09T15:26:00Z</dcterms:modified>
</cp:coreProperties>
</file>