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BA4E2" w14:textId="452D50F7" w:rsidR="006215FE" w:rsidRDefault="0051575E">
      <w:r>
        <w:t>4 000</w:t>
      </w:r>
    </w:p>
    <w:p w14:paraId="1E08E5C0" w14:textId="77777777" w:rsidR="0051575E" w:rsidRDefault="0051575E"/>
    <w:p w14:paraId="558704AB" w14:textId="4F77A5EE" w:rsidR="0051575E" w:rsidRDefault="0051575E">
      <w:r w:rsidRPr="0051575E">
        <w:t>Мужские часы Casio AE-1500WH-1AVDF из серии Youth с огромным, легко читаемым ЖК-дисплеем (крупный корпус 54,4 × 51,2 мм) — идеальный выбор для тех, кто ценит разборчивость и функциональность. Модель оснащена двойным временем (Dual Time), секундомером 1/100 сек, таймером обратного отсчета до 24 часов и 5 будильниками (один с функцией повтора). Благодаря водозащите 100 метров часы подходят для плавания, а 10-летняя батарея CR2032 избавляет от частой замены элемента питания. Ударопрочная конструкция, LED-подсветка янтарного цвета и автоматический календарь до 2099 года делают эту модель надежным спутником в повседневной жизни и путешествиях.</w:t>
      </w:r>
    </w:p>
    <w:sectPr w:rsidR="00515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FE"/>
    <w:rsid w:val="0051575E"/>
    <w:rsid w:val="006215FE"/>
    <w:rsid w:val="0072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DAD3A"/>
  <w15:chartTrackingRefBased/>
  <w15:docId w15:val="{1A2DA194-ED41-4073-BC69-4EA37E20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5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5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5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5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1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2026-04-09T15:32:00Z</dcterms:created>
  <dcterms:modified xsi:type="dcterms:W3CDTF">2026-04-09T15:32:00Z</dcterms:modified>
</cp:coreProperties>
</file>