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6C6E" w14:textId="7503DB4F" w:rsidR="00DC415E" w:rsidRDefault="00504D32">
      <w:r>
        <w:t>15 600</w:t>
      </w:r>
    </w:p>
    <w:p w14:paraId="7E2AF525" w14:textId="77777777" w:rsidR="00504D32" w:rsidRDefault="00504D32"/>
    <w:p w14:paraId="25F0B3AC" w14:textId="77777777" w:rsidR="00504D32" w:rsidRPr="00504D32" w:rsidRDefault="00504D32" w:rsidP="00504D32">
      <w:r w:rsidRPr="00504D32">
        <w:t>Стильные мужские часы Casio Edifice EFR-539BK-1A2 с полным черным PVD-покрытием корпуса и браслета — агрессивный спортивный дизайн с функциональностью высокоточного хронографа. Модель оснащена секундомером 1/10 сек с 60-минутным накопителем, тремя дополнительными циферблатами, индикацией даты и люминесцентными стрелками. Корпус из нержавеющей стали с черным ионным покрытием, минеральное стекло, завинчивающаяся задняя крышка и водозащита 100 м обеспечивают надежность и долговечность. Идеальный выбор для тех, кто ценит брутальный стиль и точность японского хронографа.</w:t>
      </w:r>
    </w:p>
    <w:p w14:paraId="40DFFE64" w14:textId="77777777" w:rsidR="00504D32" w:rsidRDefault="00504D32"/>
    <w:sectPr w:rsidR="00504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5E"/>
    <w:rsid w:val="00504D32"/>
    <w:rsid w:val="00774BF0"/>
    <w:rsid w:val="00DC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F7295"/>
  <w15:chartTrackingRefBased/>
  <w15:docId w15:val="{C75E3690-C23D-4B16-AD79-D9A3126A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1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1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1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1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4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967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546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2026-04-10T14:13:00Z</dcterms:created>
  <dcterms:modified xsi:type="dcterms:W3CDTF">2026-04-10T14:13:00Z</dcterms:modified>
</cp:coreProperties>
</file>