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38319" w14:textId="40360653" w:rsidR="0090640C" w:rsidRDefault="002867E8">
      <w:r>
        <w:t>4 000</w:t>
      </w:r>
    </w:p>
    <w:p w14:paraId="29E5F012" w14:textId="77777777" w:rsidR="002867E8" w:rsidRDefault="002867E8"/>
    <w:p w14:paraId="7B6A38EF" w14:textId="304E6156" w:rsidR="002867E8" w:rsidRDefault="002867E8">
      <w:r w:rsidRPr="002867E8">
        <w:t>Часы Casio AE-1200WHB-1B – вариант «</w:t>
      </w:r>
      <w:proofErr w:type="spellStart"/>
      <w:r w:rsidRPr="002867E8">
        <w:t>Royale</w:t>
      </w:r>
      <w:proofErr w:type="spellEnd"/>
      <w:r w:rsidRPr="002867E8">
        <w:t>» с чёрным текстильным ремешком и пластиковым корпусом. Модель поддерживает мировое время, карту мира, 5 будильников, секундомер, таймер и LED-подсветку. Лёгкий вес (39 г) и 10-летняя батарея делают часы удобными для повседневного ношения.</w:t>
      </w:r>
    </w:p>
    <w:sectPr w:rsidR="00286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0C"/>
    <w:rsid w:val="002867E8"/>
    <w:rsid w:val="00627BA6"/>
    <w:rsid w:val="0090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BA5B6"/>
  <w15:chartTrackingRefBased/>
  <w15:docId w15:val="{9ACF7E26-0E40-4F9C-8CBA-00A1994C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4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4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4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4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4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4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2026-03-31T13:20:00Z</dcterms:created>
  <dcterms:modified xsi:type="dcterms:W3CDTF">2026-03-31T13:21:00Z</dcterms:modified>
</cp:coreProperties>
</file>