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2982B" w14:textId="18F457A3" w:rsidR="00413A9C" w:rsidRDefault="0084036B">
      <w:r>
        <w:t>31 213</w:t>
      </w:r>
    </w:p>
    <w:p w14:paraId="1EE33AFA" w14:textId="77777777" w:rsidR="0084036B" w:rsidRDefault="0084036B"/>
    <w:p w14:paraId="61996E66" w14:textId="05E2A558" w:rsidR="0084036B" w:rsidRDefault="0084036B">
      <w:r w:rsidRPr="0084036B">
        <w:rPr>
          <w:b/>
          <w:bCs/>
        </w:rPr>
        <w:t>Историческая новинка!</w:t>
      </w:r>
      <w:r w:rsidRPr="0084036B">
        <w:t xml:space="preserve"> Мужские часы Casio </w:t>
      </w:r>
      <w:proofErr w:type="spellStart"/>
      <w:r w:rsidRPr="0084036B">
        <w:t>Edifice</w:t>
      </w:r>
      <w:proofErr w:type="spellEnd"/>
      <w:r w:rsidRPr="0084036B">
        <w:t xml:space="preserve"> EFK-100D-2A — это первые в истории бренда серийные механические часы с автоподзаводом. Модель оснащена японским механизмом с 24 камнями, 40-часовым запасом хода и сапфировым стеклом, устойчивым к царапинам. Синий текстурный циферблат с приподнятыми индексами вдохновлен дизайном кованого карбона из мира автоспорта. Сквозная завинчивающаяся задняя крышка позволяет наблюдать за работой механизма. Корпус и литой браслет из нержавеющей стали, </w:t>
      </w:r>
      <w:proofErr w:type="spellStart"/>
      <w:r w:rsidRPr="0084036B">
        <w:t>водозащита</w:t>
      </w:r>
      <w:proofErr w:type="spellEnd"/>
      <w:r w:rsidRPr="0084036B">
        <w:t xml:space="preserve"> 100 м. Идеальный выбор для коллекционеров и тех, кто ждал механику от Casio.</w:t>
      </w:r>
    </w:p>
    <w:sectPr w:rsidR="008403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9C"/>
    <w:rsid w:val="00413A9C"/>
    <w:rsid w:val="0084036B"/>
    <w:rsid w:val="00A72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858C8"/>
  <w15:chartTrackingRefBased/>
  <w15:docId w15:val="{2C8EB9F6-40B3-4730-88D8-5CB18D3C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3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3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3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3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3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3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3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3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3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3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3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3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3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3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3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3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3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3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13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2026-04-10T14:51:00Z</dcterms:created>
  <dcterms:modified xsi:type="dcterms:W3CDTF">2026-04-10T14:51:00Z</dcterms:modified>
</cp:coreProperties>
</file>