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AD16" w14:textId="09E69CE2" w:rsidR="002B2821" w:rsidRDefault="007C1D78">
      <w:r>
        <w:t>30 000</w:t>
      </w:r>
    </w:p>
    <w:p w14:paraId="12D29563" w14:textId="77777777" w:rsidR="007C1D78" w:rsidRDefault="007C1D78"/>
    <w:p w14:paraId="5006C5FB" w14:textId="29AD1191" w:rsidR="007C1D78" w:rsidRDefault="007C1D78">
      <w:r w:rsidRPr="007C1D78">
        <w:rPr>
          <w:b/>
          <w:bCs/>
        </w:rPr>
        <w:t>Премиальная модель G-STEEL с золотым безелем!</w:t>
      </w:r>
      <w:r w:rsidRPr="007C1D78">
        <w:t> Мужские часы Casio G-Shock GST-B400GB-1A9 сочетают ультратонкий корпус (всего 12,9 мм) по технологии </w:t>
      </w:r>
      <w:r w:rsidRPr="007C1D78">
        <w:rPr>
          <w:b/>
          <w:bCs/>
        </w:rPr>
        <w:t>Carbon Core Guard</w:t>
      </w:r>
      <w:r w:rsidRPr="007C1D78">
        <w:t> и роскошный дизайн с безелем из нержавеющей стали, покрытым </w:t>
      </w:r>
      <w:r w:rsidRPr="007C1D78">
        <w:rPr>
          <w:b/>
          <w:bCs/>
        </w:rPr>
        <w:t>золотым ионным покрытием (Gold IP)</w:t>
      </w:r>
      <w:r w:rsidRPr="007C1D78">
        <w:t> . Черный циферблат и черный полиуретановый ремешок создают элегантный контраст с золотым безелем . Модель оснащена технологией </w:t>
      </w:r>
      <w:r w:rsidRPr="007C1D78">
        <w:rPr>
          <w:b/>
          <w:bCs/>
        </w:rPr>
        <w:t>Tough Solar</w:t>
      </w:r>
      <w:r w:rsidRPr="007C1D78">
        <w:t> (солнечная батарея), </w:t>
      </w:r>
      <w:r w:rsidRPr="007C1D78">
        <w:rPr>
          <w:b/>
          <w:bCs/>
        </w:rPr>
        <w:t>Bluetooth</w:t>
      </w:r>
      <w:r w:rsidRPr="007C1D78">
        <w:t> синхронизацией со смартфоном через приложение CASIO WATCHES для автоматической коррекции времени, мировым временем (38 часовых поясов), высокоточным секундомером 1/100 сек, 5 будильниками и функцией Hand Shift для отведения стрелок . Двойная LED-подсветка Super Illuminator, минеральное стекло и водозащита 200 м делают часы идеальным выбором для тех, кто ценит элегантный стиль, передовые технологии и легендарную прочность G-Shock.</w:t>
      </w:r>
    </w:p>
    <w:sectPr w:rsidR="007C1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21"/>
    <w:rsid w:val="002B2821"/>
    <w:rsid w:val="007C1D78"/>
    <w:rsid w:val="0086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9B9A"/>
  <w15:chartTrackingRefBased/>
  <w15:docId w15:val="{0014224A-949D-472F-9487-257E17D5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8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8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8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8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8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8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8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8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8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8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2026-04-10T15:32:00Z</dcterms:created>
  <dcterms:modified xsi:type="dcterms:W3CDTF">2026-04-10T15:32:00Z</dcterms:modified>
</cp:coreProperties>
</file>