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F35E2" w14:textId="399D67F8" w:rsidR="002E1784" w:rsidRDefault="00E212F0">
      <w:r>
        <w:t>14 000</w:t>
      </w:r>
    </w:p>
    <w:p w14:paraId="5C58784A" w14:textId="77777777" w:rsidR="00E212F0" w:rsidRDefault="00E212F0"/>
    <w:p w14:paraId="3479EC78" w14:textId="615C8BC6" w:rsidR="00E212F0" w:rsidRDefault="00E212F0">
      <w:r w:rsidRPr="00E212F0">
        <w:t xml:space="preserve">Умные часы Casio GBD-200-1DR G-SQUAD с Bluetooth, шагомером и высококонтрастным MIP-дисплеем. Ударопрочная конструкция, </w:t>
      </w:r>
      <w:proofErr w:type="spellStart"/>
      <w:r w:rsidRPr="00E212F0">
        <w:t>водозащита</w:t>
      </w:r>
      <w:proofErr w:type="spellEnd"/>
      <w:r w:rsidRPr="00E212F0">
        <w:t xml:space="preserve"> 200 м, вибросигнал, тренировочные функции (дистанция, темп) и синхронизация с приложением G-SHOCK MOVE. Идеальный выбор для активных тренировок и повседневного использования.</w:t>
      </w:r>
    </w:p>
    <w:sectPr w:rsidR="00E21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84"/>
    <w:rsid w:val="002E1784"/>
    <w:rsid w:val="006C0962"/>
    <w:rsid w:val="00E2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1B62"/>
  <w15:chartTrackingRefBased/>
  <w15:docId w15:val="{34C176EF-A5B9-4909-ACE6-B478C824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7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7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7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7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7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7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7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7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7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7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2026-03-31T13:23:00Z</dcterms:created>
  <dcterms:modified xsi:type="dcterms:W3CDTF">2026-03-31T13:24:00Z</dcterms:modified>
</cp:coreProperties>
</file>