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1C0E0" w14:textId="15A11E32" w:rsidR="008627D0" w:rsidRDefault="00D044F2">
      <w:r>
        <w:t>12 500</w:t>
      </w:r>
    </w:p>
    <w:p w14:paraId="4F5F5B91" w14:textId="77777777" w:rsidR="00D044F2" w:rsidRDefault="00D044F2"/>
    <w:p w14:paraId="426794BD" w14:textId="3E23604B" w:rsidR="00D044F2" w:rsidRDefault="00D044F2">
      <w:r w:rsidRPr="00D044F2">
        <w:rPr>
          <w:b/>
          <w:bCs/>
        </w:rPr>
        <w:t>Профессиональная серия G-LIDE для серфинга!</w:t>
      </w:r>
      <w:r w:rsidRPr="00D044F2">
        <w:t> Часы Casio G-Shock GBX-100-1 оснащены высококонтрастным MIP-дисплеем, который остается читаемым под любым углом и при любом освещении . Модель создана для покорителей волн: тайдграф, фазы Луны, время восхода/заката и возможность выбора из более чем 3300 пляжей мира через приложение G-SHOCK MOVE . Bluetooth синхронизация со смартфоном обеспечивает автоматическую коррекцию времени и уведомления о звонках и сообщениях с вибросигналом . Встроенный шагомер и тренировочные функции (дистанция, скорость, темп, до 140 кругов на тренировку) делают часы отличным спутником для активного образа жизни . Ударопрочная конструкция, комбинированный безель из кованой нержавеющей стали и водозащита 200 м обеспечивают надежность в экстремальных условиях . Идеальный выбор для сёрферов, путешественников и всех, кто ценит передовые технологии в легендарном корпусе G-Shock. </w:t>
      </w:r>
    </w:p>
    <w:sectPr w:rsidR="00D04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D0"/>
    <w:rsid w:val="008627D0"/>
    <w:rsid w:val="00C90182"/>
    <w:rsid w:val="00D0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D15C"/>
  <w15:chartTrackingRefBased/>
  <w15:docId w15:val="{5E6BCE86-0EE3-41F0-BC30-0A1A6057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7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7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7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7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7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7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7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7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7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7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2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2026-04-12T08:01:00Z</dcterms:created>
  <dcterms:modified xsi:type="dcterms:W3CDTF">2026-04-12T08:01:00Z</dcterms:modified>
</cp:coreProperties>
</file>