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BA587" w14:textId="5A9F20BE" w:rsidR="006676A9" w:rsidRDefault="00F975D5">
      <w:r>
        <w:t>66 000</w:t>
      </w:r>
    </w:p>
    <w:p w14:paraId="6256155B" w14:textId="77777777" w:rsidR="00F975D5" w:rsidRDefault="00F975D5"/>
    <w:p w14:paraId="1D45F5F3" w14:textId="4537B3B5" w:rsidR="00F975D5" w:rsidRDefault="00F975D5">
      <w:r w:rsidRPr="00F975D5">
        <w:rPr>
          <w:b/>
          <w:bCs/>
        </w:rPr>
        <w:t>Лимитированная юбилейная коллаборация G-Shock с легендарным граффити-художником Эриком Хейзом к 40-летию бренда!</w:t>
      </w:r>
      <w:r w:rsidRPr="00F975D5">
        <w:t> Casio GMW-B5000EH-1 выполнен в полностью черном металлическом корпусе с ионным покрытием (Black IP). Уникальный дизайн браслета создан с помощью лазерной гравировки фирменного точечного паттерна Хейза, а при включении LED-подсветки Super Illuminator на дисплее появляется скрытый тег (граффити) художника. На задней крышке выгравирован специальный логотип 40-летия G-Shock от Эрика Хейза с DLC-покрытием. Модель оснащена технологиями </w:t>
      </w:r>
      <w:r w:rsidRPr="00F975D5">
        <w:rPr>
          <w:b/>
          <w:bCs/>
        </w:rPr>
        <w:t>Tough Solar</w:t>
      </w:r>
      <w:r w:rsidRPr="00F975D5">
        <w:t> (солнечная батарея), </w:t>
      </w:r>
      <w:r w:rsidRPr="00F975D5">
        <w:rPr>
          <w:b/>
          <w:bCs/>
        </w:rPr>
        <w:t>Bluetooth</w:t>
      </w:r>
      <w:r w:rsidRPr="00F975D5">
        <w:t> синхронизацией со смартфоном для автоматической коррекции времени и </w:t>
      </w:r>
      <w:r w:rsidRPr="00F975D5">
        <w:rPr>
          <w:b/>
          <w:bCs/>
        </w:rPr>
        <w:t>Multi Band 6</w:t>
      </w:r>
      <w:r w:rsidRPr="00F975D5">
        <w:t> (радиосинхронизация от 6 вышек). Водозащита 200 м, ударопрочная конструкция с амортизирующим слоем αGEL®,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Поставляется в специальной юбилейной упаковке. Идеальный выбор для коллекционеров и поклонников уличной культуры.</w:t>
      </w:r>
    </w:p>
    <w:sectPr w:rsidR="00F97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A9"/>
    <w:rsid w:val="004F4D7B"/>
    <w:rsid w:val="006676A9"/>
    <w:rsid w:val="00F9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295F3"/>
  <w15:chartTrackingRefBased/>
  <w15:docId w15:val="{7ED2CA3D-C1ED-4929-9823-1B8D536E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6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6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6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6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6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6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6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6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6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6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2026-04-20T14:19:00Z</dcterms:created>
  <dcterms:modified xsi:type="dcterms:W3CDTF">2026-04-20T14:19:00Z</dcterms:modified>
</cp:coreProperties>
</file>