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0DCF8" w14:textId="793EBD46" w:rsidR="00540A1B" w:rsidRDefault="00791E6E">
      <w:r>
        <w:t>100 000</w:t>
      </w:r>
    </w:p>
    <w:p w14:paraId="77472357" w14:textId="77777777" w:rsidR="00791E6E" w:rsidRDefault="00791E6E"/>
    <w:p w14:paraId="7274CFB9" w14:textId="4FFE304C" w:rsidR="00791E6E" w:rsidRDefault="00791E6E">
      <w:r w:rsidRPr="00791E6E">
        <w:rPr>
          <w:b/>
          <w:bCs/>
        </w:rPr>
        <w:t>Лимитированное издание 2024 года!</w:t>
      </w:r>
      <w:r w:rsidRPr="00791E6E">
        <w:t> Часы Casio G-Shock MTG-B3000DN-1A «Diffuse Nebula» — это произведение искусства, вдохновленное красотой космических туманностей . Модель отличается эксклюзивным дизайном: стальной безель с </w:t>
      </w:r>
      <w:r w:rsidRPr="00791E6E">
        <w:rPr>
          <w:b/>
          <w:bCs/>
        </w:rPr>
        <w:t>градиентным сине-фиолетовым IP-покрытием</w:t>
      </w:r>
      <w:r w:rsidRPr="00791E6E">
        <w:t> (уникальным для каждого экземпляра), мультицветной циферблат с vapor deposition напылением и фирменный ремешок из полиуретана с вкраплением </w:t>
      </w:r>
      <w:r w:rsidRPr="00791E6E">
        <w:rPr>
          <w:b/>
          <w:bCs/>
        </w:rPr>
        <w:t>алюминиевой крошки 4 цветов</w:t>
      </w:r>
      <w:r w:rsidRPr="00791E6E">
        <w:t>, создающим эффект звездного неба . Сборка производится в Японии на заводе в Ямагате. Часы оснащены сапфировым стеклом, технологиями </w:t>
      </w:r>
      <w:r w:rsidRPr="00791E6E">
        <w:rPr>
          <w:b/>
          <w:bCs/>
        </w:rPr>
        <w:t>Tough Solar</w:t>
      </w:r>
      <w:r w:rsidRPr="00791E6E">
        <w:t>, </w:t>
      </w:r>
      <w:r w:rsidRPr="00791E6E">
        <w:rPr>
          <w:b/>
          <w:bCs/>
        </w:rPr>
        <w:t>Bluetooth</w:t>
      </w:r>
      <w:r w:rsidRPr="00791E6E">
        <w:t> и </w:t>
      </w:r>
      <w:r w:rsidRPr="00791E6E">
        <w:rPr>
          <w:b/>
          <w:bCs/>
        </w:rPr>
        <w:t>Multi Band 6</w:t>
      </w:r>
      <w:r w:rsidRPr="00791E6E">
        <w:t> для абсолютной точности времени, а также системой </w:t>
      </w:r>
      <w:r w:rsidRPr="00791E6E">
        <w:rPr>
          <w:b/>
          <w:bCs/>
        </w:rPr>
        <w:t>Triple G Resist</w:t>
      </w:r>
      <w:r w:rsidRPr="00791E6E">
        <w:t> (защита от ударов, центробежной и вибрационной нагрузок). Толщина корпуса всего 12,1 мм благодаря инновационной конструкции </w:t>
      </w:r>
      <w:r w:rsidRPr="00791E6E">
        <w:rPr>
          <w:b/>
          <w:bCs/>
        </w:rPr>
        <w:t>Dual Core Guard</w:t>
      </w:r>
      <w:r w:rsidRPr="00791E6E">
        <w:t> . Идеальный выбор для ценителей премиального дизайна, космической эстетики и коллекционных моделей G-Shock.</w:t>
      </w:r>
    </w:p>
    <w:sectPr w:rsidR="00791E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A1B"/>
    <w:rsid w:val="003646F6"/>
    <w:rsid w:val="00540A1B"/>
    <w:rsid w:val="0079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CE57A"/>
  <w15:chartTrackingRefBased/>
  <w15:docId w15:val="{0DA13FB6-F9CC-4D91-8876-8A94E00A0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0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0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0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0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0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0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0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0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0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0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0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0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0A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0A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0A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0A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0A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0A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0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0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0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0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0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0A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0A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0A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0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0A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0A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2026-04-23T13:33:00Z</dcterms:created>
  <dcterms:modified xsi:type="dcterms:W3CDTF">2026-04-23T13:33:00Z</dcterms:modified>
</cp:coreProperties>
</file>