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0C31" w14:textId="16DC536A" w:rsidR="005B3A36" w:rsidRDefault="00622E0B">
      <w:r>
        <w:t>110 000</w:t>
      </w:r>
    </w:p>
    <w:p w14:paraId="4008DB96" w14:textId="77777777" w:rsidR="00622E0B" w:rsidRDefault="00622E0B"/>
    <w:p w14:paraId="3EDC7FDA" w14:textId="1374ECDE" w:rsidR="00622E0B" w:rsidRDefault="00622E0B">
      <w:r w:rsidRPr="00622E0B">
        <w:rPr>
          <w:b/>
          <w:bCs/>
        </w:rPr>
        <w:t>Эксклюзивное лимитированное издание 2023 года!</w:t>
      </w:r>
      <w:r w:rsidRPr="00622E0B">
        <w:t> Часы Casio G-</w:t>
      </w:r>
      <w:proofErr w:type="spellStart"/>
      <w:r w:rsidRPr="00622E0B">
        <w:t>Shock</w:t>
      </w:r>
      <w:proofErr w:type="spellEnd"/>
      <w:r w:rsidRPr="00622E0B">
        <w:t xml:space="preserve"> MTG-B3000PRB-1A «Aurora </w:t>
      </w:r>
      <w:proofErr w:type="spellStart"/>
      <w:r w:rsidRPr="00622E0B">
        <w:t>Oval</w:t>
      </w:r>
      <w:proofErr w:type="spellEnd"/>
      <w:r w:rsidRPr="00622E0B">
        <w:t>» — это произведение часового искусства, вдохновленное полярным сиянием, видимым из космоса . Модель отличается уникальным дизайном: безель из </w:t>
      </w:r>
      <w:proofErr w:type="spellStart"/>
      <w:r w:rsidRPr="00622E0B">
        <w:rPr>
          <w:b/>
          <w:bCs/>
        </w:rPr>
        <w:t>перекристаллизованной</w:t>
      </w:r>
      <w:proofErr w:type="spellEnd"/>
      <w:r w:rsidRPr="00622E0B">
        <w:rPr>
          <w:b/>
          <w:bCs/>
        </w:rPr>
        <w:t xml:space="preserve"> нержавеющей стали с радужным IP-покрытием (</w:t>
      </w:r>
      <w:proofErr w:type="spellStart"/>
      <w:r w:rsidRPr="00622E0B">
        <w:rPr>
          <w:b/>
          <w:bCs/>
        </w:rPr>
        <w:t>Rainbow</w:t>
      </w:r>
      <w:proofErr w:type="spellEnd"/>
      <w:r w:rsidRPr="00622E0B">
        <w:rPr>
          <w:b/>
          <w:bCs/>
        </w:rPr>
        <w:t xml:space="preserve"> IP)</w:t>
      </w:r>
      <w:r w:rsidRPr="00622E0B">
        <w:t>, создающим неповторимые переливы — </w:t>
      </w:r>
      <w:r w:rsidRPr="00622E0B">
        <w:rPr>
          <w:b/>
          <w:bCs/>
        </w:rPr>
        <w:t>каждый экземпляр имеет уникальный узор</w:t>
      </w:r>
      <w:r w:rsidRPr="00622E0B">
        <w:t>. Полупрозрачный фиолетовый полиуретановый ремешок и задняя крышка с комбинированной обработкой (радужное IP + полировка) завершают футуристический образ . Сборка производится в Японии на заводе в Ямагата. Часы оснащены сапфировым стеклом, технологиями </w:t>
      </w:r>
      <w:proofErr w:type="spellStart"/>
      <w:r w:rsidRPr="00622E0B">
        <w:rPr>
          <w:b/>
          <w:bCs/>
        </w:rPr>
        <w:t>Tough</w:t>
      </w:r>
      <w:proofErr w:type="spellEnd"/>
      <w:r w:rsidRPr="00622E0B">
        <w:rPr>
          <w:b/>
          <w:bCs/>
        </w:rPr>
        <w:t xml:space="preserve"> </w:t>
      </w:r>
      <w:proofErr w:type="spellStart"/>
      <w:r w:rsidRPr="00622E0B">
        <w:rPr>
          <w:b/>
          <w:bCs/>
        </w:rPr>
        <w:t>Solar</w:t>
      </w:r>
      <w:proofErr w:type="spellEnd"/>
      <w:r w:rsidRPr="00622E0B">
        <w:t>, </w:t>
      </w:r>
      <w:r w:rsidRPr="00622E0B">
        <w:rPr>
          <w:b/>
          <w:bCs/>
        </w:rPr>
        <w:t>Bluetooth</w:t>
      </w:r>
      <w:r w:rsidRPr="00622E0B">
        <w:t> и </w:t>
      </w:r>
      <w:r w:rsidRPr="00622E0B">
        <w:rPr>
          <w:b/>
          <w:bCs/>
        </w:rPr>
        <w:t>Multi Band 6</w:t>
      </w:r>
      <w:r w:rsidRPr="00622E0B">
        <w:t> для абсолютной точности времени, а также системой </w:t>
      </w:r>
      <w:r w:rsidRPr="00622E0B">
        <w:rPr>
          <w:b/>
          <w:bCs/>
        </w:rPr>
        <w:t xml:space="preserve">Triple G </w:t>
      </w:r>
      <w:proofErr w:type="spellStart"/>
      <w:r w:rsidRPr="00622E0B">
        <w:rPr>
          <w:b/>
          <w:bCs/>
        </w:rPr>
        <w:t>Resist</w:t>
      </w:r>
      <w:proofErr w:type="spellEnd"/>
      <w:r w:rsidRPr="00622E0B">
        <w:t> (защита от ударов, центробежной и вибрационной нагрузок). Толщина корпуса всего 12,1 мм благодаря инновационной конструкции </w:t>
      </w:r>
      <w:r w:rsidRPr="00622E0B">
        <w:rPr>
          <w:b/>
          <w:bCs/>
        </w:rPr>
        <w:t>Dual Core Guard</w:t>
      </w:r>
      <w:r w:rsidRPr="00622E0B">
        <w:t> с карбоновым монококом . Идеальный выбор для ценителей премиального дизайна, уникальной эстетики и коллекционных моделей G-</w:t>
      </w:r>
      <w:proofErr w:type="spellStart"/>
      <w:r w:rsidRPr="00622E0B">
        <w:t>Shock</w:t>
      </w:r>
      <w:proofErr w:type="spellEnd"/>
      <w:r w:rsidRPr="00622E0B">
        <w:t>.</w:t>
      </w:r>
    </w:p>
    <w:sectPr w:rsidR="00622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36"/>
    <w:rsid w:val="005B3A36"/>
    <w:rsid w:val="00622E0B"/>
    <w:rsid w:val="00E1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462E"/>
  <w15:chartTrackingRefBased/>
  <w15:docId w15:val="{9CCDFDCB-E0BA-40EA-BA04-3C56B26F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A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A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A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A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A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A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2026-04-23T13:38:00Z</dcterms:created>
  <dcterms:modified xsi:type="dcterms:W3CDTF">2026-04-23T13:38:00Z</dcterms:modified>
</cp:coreProperties>
</file>