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9D14" w14:textId="21327A49" w:rsidR="00F174E7" w:rsidRDefault="00725845">
      <w:r>
        <w:t>10 000</w:t>
      </w:r>
    </w:p>
    <w:p w14:paraId="440F672A" w14:textId="77777777" w:rsidR="00725845" w:rsidRDefault="00725845"/>
    <w:p w14:paraId="52E24473" w14:textId="0A47B8C2" w:rsidR="00725845" w:rsidRDefault="00725845">
      <w:r w:rsidRPr="00725845">
        <w:rPr>
          <w:b/>
          <w:bCs/>
        </w:rPr>
        <w:t>Лимитированная коллаборация G-Shock и Rip Curl!</w:t>
      </w:r>
      <w:r w:rsidRPr="00725845">
        <w:t> Часы Casio DW-5600RL-1 выполнены на базе легендарного оригинального квадрата DW-5600. Модель посвящена культуре серфинга: черный матовый корпус оснащен специальным дизайном циферблата и логотипом коллаборации на задней крышке. Часы сохранили всю легендарную надежность G-Shock: ударопрочный корпус, водозащита 200 метров, EL-подсветка, секундомер, 5 будильников и 31 часовой пояс мирового времени.</w:t>
      </w:r>
    </w:p>
    <w:sectPr w:rsidR="00725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E7"/>
    <w:rsid w:val="00725845"/>
    <w:rsid w:val="00AE1308"/>
    <w:rsid w:val="00F1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02C9"/>
  <w15:chartTrackingRefBased/>
  <w15:docId w15:val="{3446A924-4DD2-4246-9541-2896E687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7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7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4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4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7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7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7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74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7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74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7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2026-04-23T13:43:00Z</dcterms:created>
  <dcterms:modified xsi:type="dcterms:W3CDTF">2026-04-23T13:43:00Z</dcterms:modified>
</cp:coreProperties>
</file>