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1E47B" w14:textId="156E8692" w:rsidR="003F14BF" w:rsidRDefault="00B6668B">
      <w:r>
        <w:t>6 000</w:t>
      </w:r>
    </w:p>
    <w:p w14:paraId="2EF926BA" w14:textId="77777777" w:rsidR="00B6668B" w:rsidRDefault="00B6668B"/>
    <w:p w14:paraId="0120DF53" w14:textId="4A5FF4B9" w:rsidR="00B6668B" w:rsidRDefault="00B6668B">
      <w:r w:rsidRPr="00B6668B">
        <w:t xml:space="preserve">Часы Casio NWA-100H-1AVD серии </w:t>
      </w:r>
      <w:proofErr w:type="spellStart"/>
      <w:r w:rsidRPr="00B6668B">
        <w:t>Peak</w:t>
      </w:r>
      <w:proofErr w:type="spellEnd"/>
      <w:r w:rsidRPr="00B6668B">
        <w:t xml:space="preserve"> с ударопрочным корпусом и цифровым компасом. </w:t>
      </w:r>
      <w:proofErr w:type="spellStart"/>
      <w:r w:rsidRPr="00B6668B">
        <w:t>Водозащита</w:t>
      </w:r>
      <w:proofErr w:type="spellEnd"/>
      <w:r w:rsidRPr="00B6668B">
        <w:t xml:space="preserve"> 100 м, LED-подсветка, мировое время, 5 будильников, секундомер и таймер. Упрощённая версия NWA-300H (без термометра) – надёжный спутник для походов и активного отдыха.</w:t>
      </w:r>
    </w:p>
    <w:sectPr w:rsidR="00B66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BF"/>
    <w:rsid w:val="000121C0"/>
    <w:rsid w:val="003F14BF"/>
    <w:rsid w:val="00B6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E7354"/>
  <w15:chartTrackingRefBased/>
  <w15:docId w15:val="{8E0DD8A2-0383-46B0-B51C-ABCA6746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4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4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4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4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4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2026-03-31T13:37:00Z</dcterms:created>
  <dcterms:modified xsi:type="dcterms:W3CDTF">2026-03-31T13:38:00Z</dcterms:modified>
</cp:coreProperties>
</file>