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A78CB" w14:textId="7C137CDF" w:rsidR="00483F8F" w:rsidRDefault="00C83CB5">
      <w:r>
        <w:t>5 300</w:t>
      </w:r>
    </w:p>
    <w:p w14:paraId="035E060F" w14:textId="77777777" w:rsidR="00C83CB5" w:rsidRDefault="00C83CB5"/>
    <w:p w14:paraId="2F5ED9BB" w14:textId="1DF74B4B" w:rsidR="00C83CB5" w:rsidRDefault="00C83CB5">
      <w:r w:rsidRPr="00C83CB5">
        <w:t xml:space="preserve">Классические аналоговые часы Casio MTP-VD03D-2A3 с ярким бирюзовым циферблатом, металлическим браслетом и датой. Корпус из латуни с хромированным покрытием, минеральное стекло, </w:t>
      </w:r>
      <w:proofErr w:type="spellStart"/>
      <w:r w:rsidRPr="00C83CB5">
        <w:t>водозащита</w:t>
      </w:r>
      <w:proofErr w:type="spellEnd"/>
      <w:r w:rsidRPr="00C83CB5">
        <w:t xml:space="preserve"> 30 м. Стильный аксессуар для повседневного ношения и офиса.</w:t>
      </w:r>
    </w:p>
    <w:sectPr w:rsidR="00C83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8F"/>
    <w:rsid w:val="00483F8F"/>
    <w:rsid w:val="00C47CF6"/>
    <w:rsid w:val="00C8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54545"/>
  <w15:chartTrackingRefBased/>
  <w15:docId w15:val="{0514BB1D-989F-4901-98F1-B6549CDF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F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F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F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F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F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F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F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2026-03-31T13:43:00Z</dcterms:created>
  <dcterms:modified xsi:type="dcterms:W3CDTF">2026-03-31T13:44:00Z</dcterms:modified>
</cp:coreProperties>
</file>