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CA9C6C" w14:textId="52278E2C" w:rsidR="00942B94" w:rsidRDefault="00DF0AE0">
      <w:r>
        <w:t>5 000</w:t>
      </w:r>
    </w:p>
    <w:p w14:paraId="72726E37" w14:textId="77777777" w:rsidR="00DF0AE0" w:rsidRDefault="00DF0AE0"/>
    <w:p w14:paraId="7A6E40C1" w14:textId="117A9CD2" w:rsidR="00DF0AE0" w:rsidRDefault="00DF0AE0">
      <w:r w:rsidRPr="00DF0AE0">
        <w:t xml:space="preserve">Женские часы Casio LTP-1302DD-4A1 с розовым циферблатом, римскими цифрами и металлическим браслетом. Корпус из нержавеющей стали с ионным покрытием, минеральное стекло, </w:t>
      </w:r>
      <w:proofErr w:type="spellStart"/>
      <w:r w:rsidRPr="00DF0AE0">
        <w:t>водозащита</w:t>
      </w:r>
      <w:proofErr w:type="spellEnd"/>
      <w:r w:rsidRPr="00DF0AE0">
        <w:t xml:space="preserve"> 50 м. Элегантный дизайн и люминесцентные стрелки делают их идеальным выбором для повседневного и офисного стиля.</w:t>
      </w:r>
    </w:p>
    <w:sectPr w:rsidR="00DF0AE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2B94"/>
    <w:rsid w:val="00942B94"/>
    <w:rsid w:val="00B97C6C"/>
    <w:rsid w:val="00DF0A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856931"/>
  <w15:chartTrackingRefBased/>
  <w15:docId w15:val="{3B2E9777-2F2A-4F7C-A666-61548AD50C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42B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42B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42B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42B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42B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42B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42B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42B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42B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42B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42B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42B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42B9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42B9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42B9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42B9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42B9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42B9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42B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42B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42B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42B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42B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42B9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42B9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42B9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42B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42B9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42B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44</Words>
  <Characters>256</Characters>
  <Application>Microsoft Office Word</Application>
  <DocSecurity>0</DocSecurity>
  <Lines>2</Lines>
  <Paragraphs>1</Paragraphs>
  <ScaleCrop>false</ScaleCrop>
  <Company/>
  <LinksUpToDate>false</LinksUpToDate>
  <CharactersWithSpaces>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</dc:creator>
  <cp:keywords/>
  <dc:description/>
  <cp:lastModifiedBy>Игорь</cp:lastModifiedBy>
  <cp:revision>2</cp:revision>
  <dcterms:created xsi:type="dcterms:W3CDTF">2026-03-31T13:44:00Z</dcterms:created>
  <dcterms:modified xsi:type="dcterms:W3CDTF">2026-03-31T13:46:00Z</dcterms:modified>
</cp:coreProperties>
</file>