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CD703" w14:textId="65F2DFD8" w:rsidR="001D6D99" w:rsidRDefault="00A12505">
      <w:r>
        <w:t>15 800</w:t>
      </w:r>
    </w:p>
    <w:p w14:paraId="1624E9F9" w14:textId="77777777" w:rsidR="00A12505" w:rsidRDefault="00A12505"/>
    <w:p w14:paraId="6C8EB2D8" w14:textId="6E25BB8E" w:rsidR="00A12505" w:rsidRDefault="00A12505">
      <w:r w:rsidRPr="00A12505">
        <w:t>Спортивные часы Casio G-</w:t>
      </w:r>
      <w:proofErr w:type="spellStart"/>
      <w:r w:rsidRPr="00A12505">
        <w:t>Shock</w:t>
      </w:r>
      <w:proofErr w:type="spellEnd"/>
      <w:r w:rsidRPr="00A12505">
        <w:t xml:space="preserve"> G-LIDE GBX-100-1DR из серии для серфинга с функцией Bluetooth, высококонтрастным MIP-дисплеем и полным набором навигационных данных: приливная волна, фазы Луны, время восхода и заката для более чем 3300 пляжей по всему миру. Модель оснащена ударопрочным корпусом с металлическим безелем, </w:t>
      </w:r>
      <w:proofErr w:type="spellStart"/>
      <w:r w:rsidRPr="00A12505">
        <w:t>водозащитой</w:t>
      </w:r>
      <w:proofErr w:type="spellEnd"/>
      <w:r w:rsidRPr="00A12505">
        <w:t xml:space="preserve"> 200 м, шагомером, фитнес-трекером (дистанция, скорость, темп), памятью на 100 тренировок, виброзвонком и 4 будильниками. Идеальный выбор для сёрферов, пловцов и любителей активного образа жизни.</w:t>
      </w:r>
    </w:p>
    <w:sectPr w:rsidR="00A12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99"/>
    <w:rsid w:val="000741F6"/>
    <w:rsid w:val="001D6D99"/>
    <w:rsid w:val="00A1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4C2BA"/>
  <w15:chartTrackingRefBased/>
  <w15:docId w15:val="{51851BCF-C441-45D2-B3E9-BDAB35259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6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6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D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D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D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D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D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D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D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D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D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D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6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2026-04-03T14:57:00Z</dcterms:created>
  <dcterms:modified xsi:type="dcterms:W3CDTF">2026-04-03T14:58:00Z</dcterms:modified>
</cp:coreProperties>
</file>