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BFB4AF" w14:textId="57B36ADE" w:rsidR="005D163E" w:rsidRDefault="00837C5F">
      <w:r>
        <w:t>6 400</w:t>
      </w:r>
    </w:p>
    <w:p w14:paraId="38E7EE11" w14:textId="77777777" w:rsidR="00837C5F" w:rsidRDefault="00837C5F"/>
    <w:p w14:paraId="39FED263" w14:textId="79B15049" w:rsidR="00837C5F" w:rsidRDefault="00837C5F">
      <w:r w:rsidRPr="00837C5F">
        <w:t>Культовая модель Casio A159WA-N1DF с хромированным корпусом и стальным браслетом – классика винтажной линейки. Часы оснащены секундомером 1/100 сек, ежедневным будильником, почасовым сигналом и LED-подсветкой. Батарея CR2016 обеспечивает до 7 лет автономной работы.</w:t>
      </w:r>
    </w:p>
    <w:sectPr w:rsidR="00837C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63E"/>
    <w:rsid w:val="005D163E"/>
    <w:rsid w:val="007F7956"/>
    <w:rsid w:val="00837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8E4EE6"/>
  <w15:chartTrackingRefBased/>
  <w15:docId w15:val="{B2355831-87F7-4F64-BFBB-9D8A2B011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D16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16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16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16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16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16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16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16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16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16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D16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D16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D163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D163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D163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D163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D163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D163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16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D16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16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D16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D16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D163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D163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D163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D16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D163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D16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</Words>
  <Characters>233</Characters>
  <Application>Microsoft Office Word</Application>
  <DocSecurity>0</DocSecurity>
  <Lines>1</Lines>
  <Paragraphs>1</Paragraphs>
  <ScaleCrop>false</ScaleCrop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2026-03-31T13:04:00Z</dcterms:created>
  <dcterms:modified xsi:type="dcterms:W3CDTF">2026-03-31T13:05:00Z</dcterms:modified>
</cp:coreProperties>
</file>