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0FED3" w14:textId="722BD62C" w:rsidR="009F07B4" w:rsidRDefault="00BC0924">
      <w:r>
        <w:t>4 400</w:t>
      </w:r>
    </w:p>
    <w:p w14:paraId="6A397858" w14:textId="77777777" w:rsidR="00BC0924" w:rsidRDefault="00BC0924"/>
    <w:p w14:paraId="01400E66" w14:textId="2C45D90B" w:rsidR="00BC0924" w:rsidRDefault="00BC0924">
      <w:r w:rsidRPr="00BC0924">
        <w:t xml:space="preserve">Легендарные часы Casio A168WA-1WDF с электролюминесцентной (EL) подсветкой синего цвета – одна из самых узнаваемых моделей бренда. Стальной браслет, акриловое стекло, секундомер, будильник и 7-летняя батарея CR2016 делают их идеальным выбором для поклонников винтажного стиля. </w:t>
      </w:r>
      <w:proofErr w:type="spellStart"/>
      <w:r w:rsidRPr="00BC0924">
        <w:t>Водозащита</w:t>
      </w:r>
      <w:proofErr w:type="spellEnd"/>
      <w:r w:rsidRPr="00BC0924">
        <w:t xml:space="preserve"> WR (30 м) защищает от брызг и дождя.</w:t>
      </w:r>
    </w:p>
    <w:sectPr w:rsidR="00BC0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B4"/>
    <w:rsid w:val="005F4669"/>
    <w:rsid w:val="009F07B4"/>
    <w:rsid w:val="00BC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31131"/>
  <w15:chartTrackingRefBased/>
  <w15:docId w15:val="{FAE75D3B-9486-4336-9ED5-04D6403D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7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7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7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7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7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7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7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7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7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7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0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2026-03-31T13:09:00Z</dcterms:created>
  <dcterms:modified xsi:type="dcterms:W3CDTF">2026-03-31T13:10:00Z</dcterms:modified>
</cp:coreProperties>
</file>