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E48CC" w14:textId="69922E0D" w:rsidR="00BA2FB0" w:rsidRDefault="00DA7859">
      <w:r>
        <w:t>70 000</w:t>
      </w:r>
    </w:p>
    <w:p w14:paraId="03894350" w14:textId="77777777" w:rsidR="00DA7859" w:rsidRDefault="00DA7859"/>
    <w:p w14:paraId="441C1942" w14:textId="441F6361" w:rsidR="00DA7859" w:rsidRDefault="00DA7859">
      <w:r w:rsidRPr="00DA7859">
        <w:t>Премиальные часы Casio G-</w:t>
      </w:r>
      <w:proofErr w:type="spellStart"/>
      <w:r w:rsidRPr="00DA7859">
        <w:t>Shock</w:t>
      </w:r>
      <w:proofErr w:type="spellEnd"/>
      <w:r w:rsidRPr="00DA7859">
        <w:t xml:space="preserve"> G-STEEL GST-B100XB-2ADR сочетают в себе элегантный стиль G-STEEL и передовые технологии. Модель оснащена карбоновым безелем, устойчивым к царапинам сапфировым стеклом и технологией </w:t>
      </w:r>
      <w:proofErr w:type="spellStart"/>
      <w:r w:rsidRPr="00DA7859">
        <w:t>Tough</w:t>
      </w:r>
      <w:proofErr w:type="spellEnd"/>
      <w:r w:rsidRPr="00DA7859">
        <w:t xml:space="preserve"> </w:t>
      </w:r>
      <w:proofErr w:type="spellStart"/>
      <w:r w:rsidRPr="00DA7859">
        <w:t>Solar</w:t>
      </w:r>
      <w:proofErr w:type="spellEnd"/>
      <w:r w:rsidRPr="00DA7859">
        <w:t xml:space="preserve"> для подзарядки от любого источника света. Bluetooth синхронизация со смартфоном через приложение G-SHOCK </w:t>
      </w:r>
      <w:proofErr w:type="spellStart"/>
      <w:r w:rsidRPr="00DA7859">
        <w:t>Connected</w:t>
      </w:r>
      <w:proofErr w:type="spellEnd"/>
      <w:r w:rsidRPr="00DA7859">
        <w:t xml:space="preserve"> обеспечивает автоматическую коррекцию времени и удобное управление настройками. Часы выполнены в черно-синей цветовой гамме с розово-золотистыми акцентами на кнопке и индикаторной стрелке . </w:t>
      </w:r>
      <w:proofErr w:type="spellStart"/>
      <w:r w:rsidRPr="00DA7859">
        <w:t>Водозащита</w:t>
      </w:r>
      <w:proofErr w:type="spellEnd"/>
      <w:r w:rsidRPr="00DA7859">
        <w:t xml:space="preserve"> 200 м, ударопрочная конструкция с </w:t>
      </w:r>
      <w:proofErr w:type="spellStart"/>
      <w:r w:rsidRPr="00DA7859">
        <w:t>магнитозащитой</w:t>
      </w:r>
      <w:proofErr w:type="spellEnd"/>
      <w:r w:rsidRPr="00DA7859">
        <w:t xml:space="preserve"> и полный набор функций (мировое время 31 пояс, секундомер 1/1000 сек, 5 будильников, таймер) делают их идеальным выбором для активных и стильных мужчин.</w:t>
      </w:r>
    </w:p>
    <w:sectPr w:rsidR="00DA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B0"/>
    <w:rsid w:val="00BA2FB0"/>
    <w:rsid w:val="00DA7859"/>
    <w:rsid w:val="00E1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0FE8"/>
  <w15:chartTrackingRefBased/>
  <w15:docId w15:val="{293C1198-767D-4466-A1B3-0D72531E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F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F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F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F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F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F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7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2026-04-05T14:10:00Z</dcterms:created>
  <dcterms:modified xsi:type="dcterms:W3CDTF">2026-04-05T14:11:00Z</dcterms:modified>
</cp:coreProperties>
</file>