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3C3685" w:rsidRPr="003C3685" w14:paraId="02F1C0EE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4BC4" w14:textId="77777777" w:rsidR="003C3685" w:rsidRPr="003C3685" w:rsidRDefault="003C3685" w:rsidP="003C3685">
            <w:r w:rsidRPr="003C368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8096" w14:textId="77777777" w:rsidR="003C3685" w:rsidRPr="003C3685" w:rsidRDefault="003C3685" w:rsidP="003C3685">
            <w:r w:rsidRPr="003C3685">
              <w:t>GMW-B5000RD-4ER</w:t>
            </w:r>
          </w:p>
        </w:tc>
      </w:tr>
      <w:tr w:rsidR="003C3685" w:rsidRPr="003C3685" w14:paraId="7AA2BBBE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3140D" w14:textId="77777777" w:rsidR="003C3685" w:rsidRPr="003C3685" w:rsidRDefault="003C3685" w:rsidP="003C3685">
            <w:r w:rsidRPr="003C368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4E2EF" w14:textId="77777777" w:rsidR="003C3685" w:rsidRPr="003C3685" w:rsidRDefault="003C3685" w:rsidP="003C3685">
            <w:r w:rsidRPr="003C3685">
              <w:t>167 г </w:t>
            </w:r>
          </w:p>
        </w:tc>
      </w:tr>
      <w:tr w:rsidR="003C3685" w:rsidRPr="003C3685" w14:paraId="6CA77AA9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96ED2" w14:textId="77777777" w:rsidR="003C3685" w:rsidRPr="003C3685" w:rsidRDefault="003C3685" w:rsidP="003C3685">
            <w:r w:rsidRPr="003C368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D3F70" w14:textId="77777777" w:rsidR="003C3685" w:rsidRPr="003C3685" w:rsidRDefault="003C3685" w:rsidP="003C3685">
            <w:r w:rsidRPr="003C3685">
              <w:t>Минеральное (Mineral Glass) </w:t>
            </w:r>
          </w:p>
        </w:tc>
      </w:tr>
      <w:tr w:rsidR="003C3685" w:rsidRPr="003C3685" w14:paraId="59D2C1C8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99077" w14:textId="77777777" w:rsidR="003C3685" w:rsidRPr="003C3685" w:rsidRDefault="003C3685" w:rsidP="003C3685">
            <w:r w:rsidRPr="003C3685">
              <w:rPr>
                <w:b/>
                <w:bCs/>
              </w:rPr>
              <w:t>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814CD" w14:textId="77777777" w:rsidR="003C3685" w:rsidRPr="003C3685" w:rsidRDefault="003C3685" w:rsidP="003C3685">
            <w:r w:rsidRPr="003C3685">
              <w:t xml:space="preserve">Стальной с ионным покрытием (IP </w:t>
            </w:r>
            <w:proofErr w:type="spellStart"/>
            <w:r w:rsidRPr="003C3685">
              <w:t>Plated</w:t>
            </w:r>
            <w:proofErr w:type="spellEnd"/>
            <w:r w:rsidRPr="003C3685">
              <w:t>), бордово-пурпурный, раскладывающаяся застежка с кнопками и предохранительной защелкой </w:t>
            </w:r>
          </w:p>
        </w:tc>
      </w:tr>
      <w:tr w:rsidR="003C3685" w:rsidRPr="003C3685" w14:paraId="2AFC139B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0F02C" w14:textId="77777777" w:rsidR="003C3685" w:rsidRPr="003C3685" w:rsidRDefault="003C3685" w:rsidP="003C3685">
            <w:r w:rsidRPr="003C368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A8BA4" w14:textId="77777777" w:rsidR="003C3685" w:rsidRPr="003C3685" w:rsidRDefault="003C3685" w:rsidP="003C3685">
            <w:r w:rsidRPr="003C3685">
              <w:t>~10 месяцев (норм. режим) / ~22 месяца (режим энергосбережения) после полной зарядки </w:t>
            </w:r>
          </w:p>
        </w:tc>
      </w:tr>
      <w:tr w:rsidR="003C3685" w:rsidRPr="003C3685" w14:paraId="77721F84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8F30F" w14:textId="77777777" w:rsidR="003C3685" w:rsidRPr="003C3685" w:rsidRDefault="003C3685" w:rsidP="003C3685">
            <w:r w:rsidRPr="003C368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14071" w14:textId="77777777" w:rsidR="003C3685" w:rsidRPr="003C3685" w:rsidRDefault="003C3685" w:rsidP="003C3685">
            <w:r w:rsidRPr="003C3685">
              <w:t>Перезаряжаемая (</w:t>
            </w:r>
            <w:proofErr w:type="spellStart"/>
            <w:r w:rsidRPr="003C3685">
              <w:t>Tough</w:t>
            </w:r>
            <w:proofErr w:type="spellEnd"/>
            <w:r w:rsidRPr="003C3685">
              <w:t xml:space="preserve"> </w:t>
            </w:r>
            <w:proofErr w:type="spellStart"/>
            <w:r w:rsidRPr="003C3685">
              <w:t>Solar</w:t>
            </w:r>
            <w:proofErr w:type="spellEnd"/>
            <w:r w:rsidRPr="003C3685">
              <w:t xml:space="preserve"> — солнечная батарея) </w:t>
            </w:r>
          </w:p>
        </w:tc>
      </w:tr>
      <w:tr w:rsidR="003C3685" w:rsidRPr="003C3685" w14:paraId="2A4C255E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FFD71" w14:textId="77777777" w:rsidR="003C3685" w:rsidRPr="003C3685" w:rsidRDefault="003C3685" w:rsidP="003C3685">
            <w:r w:rsidRPr="003C3685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AC6DE" w14:textId="77777777" w:rsidR="003C3685" w:rsidRPr="003C3685" w:rsidRDefault="003C3685" w:rsidP="003C3685">
            <w:r w:rsidRPr="003C3685">
              <w:t>49,3 × 43,2 × 13 мм (длина × ширина × толщина) </w:t>
            </w:r>
          </w:p>
        </w:tc>
      </w:tr>
      <w:tr w:rsidR="003C3685" w:rsidRPr="003C3685" w14:paraId="6FB08F40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23E38" w14:textId="77777777" w:rsidR="003C3685" w:rsidRPr="003C3685" w:rsidRDefault="003C3685" w:rsidP="003C3685">
            <w:r w:rsidRPr="003C368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9D796" w14:textId="77777777" w:rsidR="003C3685" w:rsidRPr="003C3685" w:rsidRDefault="003C3685" w:rsidP="003C3685">
            <w:r w:rsidRPr="003C3685">
              <w:t xml:space="preserve">Нержавеющая сталь с ионным покрытием (IP </w:t>
            </w:r>
            <w:proofErr w:type="spellStart"/>
            <w:r w:rsidRPr="003C3685">
              <w:t>Plated</w:t>
            </w:r>
            <w:proofErr w:type="spellEnd"/>
            <w:r w:rsidRPr="003C3685">
              <w:t xml:space="preserve">), цвет </w:t>
            </w:r>
            <w:proofErr w:type="spellStart"/>
            <w:r w:rsidRPr="003C3685">
              <w:t>Bordeaux</w:t>
            </w:r>
            <w:proofErr w:type="spellEnd"/>
            <w:r w:rsidRPr="003C3685">
              <w:t xml:space="preserve"> / Purple </w:t>
            </w:r>
          </w:p>
        </w:tc>
      </w:tr>
      <w:tr w:rsidR="003C3685" w:rsidRPr="003C3685" w14:paraId="05EF9067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46A88" w14:textId="77777777" w:rsidR="003C3685" w:rsidRPr="003C3685" w:rsidRDefault="003C3685" w:rsidP="003C3685">
            <w:r w:rsidRPr="003C368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7CCFC" w14:textId="77777777" w:rsidR="003C3685" w:rsidRPr="003C3685" w:rsidRDefault="003C3685" w:rsidP="003C3685">
            <w:r w:rsidRPr="003C3685">
              <w:t>200 метров / 20 ATM (ISO стандарт для дайвинга) </w:t>
            </w:r>
          </w:p>
        </w:tc>
      </w:tr>
      <w:tr w:rsidR="003C3685" w:rsidRPr="003C3685" w14:paraId="213AD39F" w14:textId="77777777" w:rsidTr="003C36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38361" w14:textId="77777777" w:rsidR="003C3685" w:rsidRPr="003C3685" w:rsidRDefault="003C3685" w:rsidP="003C3685">
            <w:r w:rsidRPr="003C3685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3F06A" w14:textId="77777777" w:rsidR="003C3685" w:rsidRPr="003C3685" w:rsidRDefault="003C3685" w:rsidP="003C3685">
            <w:r w:rsidRPr="003C3685">
              <w:t>Ударопрочная (</w:t>
            </w:r>
            <w:proofErr w:type="spellStart"/>
            <w:r w:rsidRPr="003C3685">
              <w:t>Shock</w:t>
            </w:r>
            <w:proofErr w:type="spellEnd"/>
            <w:r w:rsidRPr="003C3685">
              <w:t xml:space="preserve"> </w:t>
            </w:r>
            <w:proofErr w:type="spellStart"/>
            <w:r w:rsidRPr="003C3685">
              <w:t>Resistant</w:t>
            </w:r>
            <w:proofErr w:type="spellEnd"/>
            <w:r w:rsidRPr="003C3685">
              <w:t>) + металлический корпус с амортизирующим слоем из пластика</w:t>
            </w:r>
          </w:p>
        </w:tc>
      </w:tr>
    </w:tbl>
    <w:p w14:paraId="259A36FF" w14:textId="77777777" w:rsidR="00E84884" w:rsidRDefault="00E84884"/>
    <w:sectPr w:rsidR="00E84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84"/>
    <w:rsid w:val="003C3685"/>
    <w:rsid w:val="00B71BC9"/>
    <w:rsid w:val="00E8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2D1A3D-9BAD-49BC-853D-902003E3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8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8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8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8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8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8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8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8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8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8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4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3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2026-04-05T14:13:00Z</dcterms:created>
  <dcterms:modified xsi:type="dcterms:W3CDTF">2026-04-05T14:14:00Z</dcterms:modified>
</cp:coreProperties>
</file>