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9CB8" w14:textId="79CD1CD5" w:rsidR="00E518A8" w:rsidRPr="005B40B0" w:rsidRDefault="00E518A8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CD80CDE" w14:textId="1772734C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1CBDEB80" w14:textId="3D004C84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F843493" w14:textId="1DE1D654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7BE80FB5" w14:textId="77777777" w:rsidR="00772006" w:rsidRPr="005B40B0" w:rsidRDefault="00772006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3919C20C" w14:textId="2C3607C6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FD5005C" w14:textId="15A983FB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338E497" w14:textId="77777777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373E927F" w14:textId="7686DB0A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2E8E04B9" w14:textId="1156487F" w:rsidR="003C2EAD" w:rsidRPr="005B40B0" w:rsidRDefault="003C2EAD" w:rsidP="00051D19">
      <w:pPr>
        <w:jc w:val="right"/>
        <w:rPr>
          <w:rFonts w:ascii="Avenir Next LT Pro" w:hAnsi="Avenir Next LT Pro"/>
          <w:noProof/>
          <w:sz w:val="24"/>
          <w:szCs w:val="24"/>
        </w:rPr>
      </w:pPr>
      <w:r w:rsidRPr="005B40B0">
        <w:rPr>
          <w:rFonts w:ascii="Avenir Next LT Pro" w:hAnsi="Avenir Next LT Pro"/>
          <w:noProof/>
        </w:rPr>
        <w:drawing>
          <wp:inline distT="0" distB="0" distL="0" distR="0" wp14:anchorId="3627E184" wp14:editId="2A55BFEF">
            <wp:extent cx="2531398" cy="971351"/>
            <wp:effectExtent l="0" t="0" r="2540" b="635"/>
            <wp:docPr id="3" name="Imagen 3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90" cy="9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1F3C" w14:textId="44E34C55" w:rsidR="003C2EAD" w:rsidRPr="005B40B0" w:rsidRDefault="00CC58C1" w:rsidP="00051D19">
      <w:pPr>
        <w:jc w:val="right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Plan de gestión de la calidad</w:t>
      </w:r>
    </w:p>
    <w:p w14:paraId="2D565D2B" w14:textId="6D90D84E" w:rsidR="003C2EAD" w:rsidRPr="005B40B0" w:rsidRDefault="003C2EAD" w:rsidP="00051D19">
      <w:pPr>
        <w:jc w:val="right"/>
        <w:rPr>
          <w:rFonts w:ascii="Avenir Next LT Pro" w:hAnsi="Avenir Next LT Pro"/>
          <w:sz w:val="24"/>
          <w:szCs w:val="24"/>
        </w:rPr>
      </w:pPr>
      <w:r w:rsidRPr="005B40B0">
        <w:rPr>
          <w:rFonts w:ascii="Avenir Next LT Pro" w:hAnsi="Avenir Next LT Pro"/>
          <w:sz w:val="24"/>
          <w:szCs w:val="24"/>
        </w:rPr>
        <w:t>Versión 1.0</w:t>
      </w:r>
    </w:p>
    <w:p w14:paraId="68C712F5" w14:textId="382F2D20" w:rsidR="003C2EAD" w:rsidRPr="005B40B0" w:rsidRDefault="003C2EAD" w:rsidP="009A431F">
      <w:pPr>
        <w:jc w:val="both"/>
        <w:rPr>
          <w:rFonts w:ascii="Avenir Next LT Pro" w:hAnsi="Avenir Next LT Pro"/>
          <w:sz w:val="24"/>
          <w:szCs w:val="24"/>
        </w:rPr>
      </w:pPr>
    </w:p>
    <w:p w14:paraId="4B4CC1EA" w14:textId="63C0356C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  <w:r w:rsidRPr="005B40B0">
        <w:rPr>
          <w:rFonts w:ascii="Avenir Next LT Pro" w:hAnsi="Avenir Next LT Pro"/>
          <w:sz w:val="24"/>
          <w:szCs w:val="24"/>
        </w:rPr>
        <w:br w:type="page"/>
      </w:r>
      <w:r w:rsidRPr="005B40B0">
        <w:rPr>
          <w:rFonts w:ascii="Avenir Next LT Pro" w:hAnsi="Avenir Next LT Pro"/>
          <w:b/>
          <w:bCs/>
          <w:sz w:val="28"/>
          <w:szCs w:val="28"/>
        </w:rPr>
        <w:lastRenderedPageBreak/>
        <w:t>Tabla de contenido</w:t>
      </w:r>
    </w:p>
    <w:sdt>
      <w:sdtPr>
        <w:rPr>
          <w:b/>
        </w:rPr>
        <w:id w:val="-17774423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6F64F56D" w14:textId="5DBD4A71" w:rsidR="00051D19" w:rsidRPr="00051D19" w:rsidRDefault="003C2EAD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r w:rsidRPr="005B40B0">
            <w:rPr>
              <w:rFonts w:eastAsiaTheme="majorEastAsia" w:cstheme="majorBidi"/>
              <w:b/>
              <w:szCs w:val="24"/>
              <w:lang w:eastAsia="es-CO"/>
            </w:rPr>
            <w:fldChar w:fldCharType="begin"/>
          </w:r>
          <w:r w:rsidRPr="005B40B0">
            <w:rPr>
              <w:szCs w:val="24"/>
            </w:rPr>
            <w:instrText xml:space="preserve"> TOC \o "1-3" \h \z \u </w:instrText>
          </w:r>
          <w:r w:rsidRPr="005B40B0">
            <w:rPr>
              <w:rFonts w:eastAsiaTheme="majorEastAsia" w:cstheme="majorBidi"/>
              <w:b/>
              <w:szCs w:val="24"/>
              <w:lang w:eastAsia="es-CO"/>
            </w:rPr>
            <w:fldChar w:fldCharType="separate"/>
          </w:r>
          <w:hyperlink w:anchor="_Toc132190799" w:history="1">
            <w:r w:rsidR="00051D19" w:rsidRPr="00051D19">
              <w:rPr>
                <w:rFonts w:ascii="Avenir Next LT Pro" w:hAnsi="Avenir Next LT Pro"/>
                <w:noProof/>
              </w:rPr>
              <w:t>Introducción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_Toc132190799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0F28450C" w14:textId="4A596F96" w:rsidR="00051D19" w:rsidRPr="00051D19" w:rsidRDefault="00000000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0" w:history="1">
            <w:r w:rsidR="00051D19" w:rsidRPr="00051D19">
              <w:rPr>
                <w:rFonts w:ascii="Avenir Next LT Pro" w:hAnsi="Avenir Next LT Pro"/>
                <w:noProof/>
              </w:rPr>
              <w:t>Objetivo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_Toc132190800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6ED86F3" w14:textId="6E55B0C1" w:rsidR="00051D19" w:rsidRPr="00051D19" w:rsidRDefault="00000000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1" w:history="1">
            <w:r w:rsidR="00051D19" w:rsidRPr="00051D19">
              <w:rPr>
                <w:rFonts w:ascii="Avenir Next LT Pro" w:hAnsi="Avenir Next LT Pro"/>
                <w:noProof/>
              </w:rPr>
              <w:t>Alcance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_Toc132190801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315EC47C" w14:textId="64C1361F" w:rsidR="00051D19" w:rsidRPr="00051D19" w:rsidRDefault="00000000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2" w:history="1">
            <w:r w:rsidR="00051D19" w:rsidRPr="00051D19">
              <w:rPr>
                <w:rFonts w:ascii="Avenir Next LT Pro" w:hAnsi="Avenir Next LT Pro"/>
                <w:noProof/>
              </w:rPr>
              <w:t>Contexto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_Toc132190802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3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BA4A955" w14:textId="17217A3A" w:rsidR="00051D19" w:rsidRPr="00051D19" w:rsidRDefault="00000000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3" w:history="1">
            <w:r w:rsidR="00051D19" w:rsidRPr="00051D19">
              <w:rPr>
                <w:rFonts w:ascii="Avenir Next LT Pro" w:hAnsi="Avenir Next LT Pro" w:cstheme="minorBidi"/>
                <w:noProof/>
                <w:lang w:eastAsia="en-US"/>
              </w:rPr>
              <w:t xml:space="preserve">Base de datos 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mySQL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_Toc132190803 \h </w:instrTex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3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1700E504" w14:textId="080DE886" w:rsidR="00051D19" w:rsidRPr="00051D19" w:rsidRDefault="00000000">
          <w:pPr>
            <w:pStyle w:val="TDC1"/>
            <w:tabs>
              <w:tab w:val="right" w:leader="dot" w:pos="8494"/>
            </w:tabs>
            <w:rPr>
              <w:rFonts w:ascii="Avenir Next LT Pro" w:hAnsi="Avenir Next LT Pro"/>
              <w:noProof/>
            </w:rPr>
          </w:pPr>
          <w:hyperlink w:anchor="_Toc132190804" w:history="1">
            <w:r w:rsidR="00051D19" w:rsidRPr="00051D19">
              <w:rPr>
                <w:rFonts w:ascii="Avenir Next LT Pro" w:hAnsi="Avenir Next LT Pro"/>
                <w:noProof/>
              </w:rPr>
              <w:t>Ejecución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tab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instrText xml:space="preserve"> PAGEREF _Toc132190804 \h </w:instrTex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FA3835">
              <w:rPr>
                <w:rFonts w:ascii="Avenir Next LT Pro" w:hAnsi="Avenir Next LT Pro"/>
                <w:noProof/>
                <w:webHidden/>
              </w:rPr>
              <w:t>4</w:t>
            </w:r>
            <w:r w:rsidR="00051D19" w:rsidRPr="00051D19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85E9AB4" w14:textId="015D7189" w:rsidR="00051D19" w:rsidRPr="00051D19" w:rsidRDefault="00000000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5" w:history="1">
            <w:r w:rsidR="00051D19"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Migración Base de Datos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_Toc132190805 \h </w:instrTex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4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0061B37A" w14:textId="44E8D136" w:rsidR="00051D19" w:rsidRPr="00051D19" w:rsidRDefault="00000000">
          <w:pPr>
            <w:pStyle w:val="TDC2"/>
            <w:tabs>
              <w:tab w:val="right" w:leader="dot" w:pos="8494"/>
            </w:tabs>
            <w:rPr>
              <w:rFonts w:ascii="Avenir Next LT Pro" w:eastAsiaTheme="minorHAnsi" w:hAnsi="Avenir Next LT Pro" w:cstheme="minorBidi"/>
              <w:noProof/>
              <w:lang w:eastAsia="en-US"/>
            </w:rPr>
          </w:pPr>
          <w:hyperlink w:anchor="_Toc132190806" w:history="1">
            <w:r w:rsidR="00051D19" w:rsidRPr="00051D19">
              <w:rPr>
                <w:rFonts w:ascii="Avenir Next LT Pro" w:eastAsiaTheme="minorHAnsi" w:hAnsi="Avenir Next LT Pro" w:cstheme="minorBidi"/>
                <w:noProof/>
                <w:lang w:eastAsia="en-US"/>
              </w:rPr>
              <w:t>Migración CRUD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ab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begin"/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instrText xml:space="preserve"> PAGEREF _Toc132190806 \h </w:instrTex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separate"/>
            </w:r>
            <w:r w:rsidR="00FA3835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t>7</w:t>
            </w:r>
            <w:r w:rsidR="00051D19" w:rsidRPr="00051D19">
              <w:rPr>
                <w:rFonts w:ascii="Avenir Next LT Pro" w:eastAsiaTheme="minorHAnsi" w:hAnsi="Avenir Next LT Pro" w:cstheme="minorBidi"/>
                <w:noProof/>
                <w:webHidden/>
                <w:lang w:eastAsia="en-US"/>
              </w:rPr>
              <w:fldChar w:fldCharType="end"/>
            </w:r>
          </w:hyperlink>
        </w:p>
        <w:p w14:paraId="602EA249" w14:textId="1ADC520D" w:rsidR="00F86CA9" w:rsidRDefault="003C2EAD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  <w:r w:rsidRPr="005B40B0">
            <w:rPr>
              <w:rFonts w:ascii="Avenir Next LT Pro" w:hAnsi="Avenir Next LT Pro"/>
              <w:sz w:val="24"/>
              <w:szCs w:val="24"/>
            </w:rPr>
            <w:fldChar w:fldCharType="end"/>
          </w:r>
        </w:p>
        <w:p w14:paraId="090D0E3A" w14:textId="4E08AB87" w:rsidR="00F86CA9" w:rsidRDefault="00F86CA9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</w:p>
        <w:p w14:paraId="44E96B88" w14:textId="54E770A8" w:rsidR="00F86CA9" w:rsidRDefault="00F86CA9" w:rsidP="009A431F">
          <w:pPr>
            <w:pStyle w:val="TDC1"/>
            <w:tabs>
              <w:tab w:val="right" w:leader="dot" w:pos="8494"/>
            </w:tabs>
            <w:jc w:val="both"/>
            <w:rPr>
              <w:rFonts w:eastAsiaTheme="minorEastAsia"/>
              <w:noProof/>
              <w:lang w:eastAsia="es-CO"/>
            </w:rPr>
          </w:pPr>
        </w:p>
        <w:p w14:paraId="3760E246" w14:textId="49CF26FC" w:rsidR="003C2EAD" w:rsidRPr="005B40B0" w:rsidRDefault="00000000" w:rsidP="009A431F">
          <w:pPr>
            <w:jc w:val="both"/>
            <w:rPr>
              <w:rFonts w:ascii="Avenir Next LT Pro" w:hAnsi="Avenir Next LT Pro"/>
            </w:rPr>
          </w:pPr>
        </w:p>
      </w:sdtContent>
    </w:sdt>
    <w:p w14:paraId="441FD58B" w14:textId="46624E3A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</w:p>
    <w:p w14:paraId="445FF225" w14:textId="330AA5DB" w:rsidR="003C2EAD" w:rsidRPr="005B40B0" w:rsidRDefault="003C2EAD" w:rsidP="009A431F">
      <w:pPr>
        <w:jc w:val="both"/>
        <w:rPr>
          <w:rFonts w:ascii="Avenir Next LT Pro" w:hAnsi="Avenir Next LT Pro"/>
          <w:b/>
          <w:bCs/>
          <w:sz w:val="24"/>
          <w:szCs w:val="24"/>
        </w:rPr>
      </w:pPr>
      <w:r w:rsidRPr="005B40B0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7F9D9DE1" w14:textId="54FF430C" w:rsidR="00124D17" w:rsidRPr="009A431F" w:rsidRDefault="009A431F" w:rsidP="009A431F">
      <w:pPr>
        <w:pStyle w:val="Ttulo1"/>
        <w:jc w:val="both"/>
        <w:rPr>
          <w:sz w:val="32"/>
        </w:rPr>
      </w:pPr>
      <w:bookmarkStart w:id="0" w:name="_Toc132190799"/>
      <w:r w:rsidRPr="009A431F">
        <w:rPr>
          <w:sz w:val="32"/>
        </w:rPr>
        <w:lastRenderedPageBreak/>
        <w:t>Introducción</w:t>
      </w:r>
      <w:bookmarkEnd w:id="0"/>
    </w:p>
    <w:p w14:paraId="546F15D6" w14:textId="74AC3809" w:rsidR="00DF629F" w:rsidRPr="005B40B0" w:rsidRDefault="009D28C0" w:rsidP="009A431F">
      <w:pPr>
        <w:pStyle w:val="Ttulo1"/>
        <w:jc w:val="both"/>
        <w:rPr>
          <w:szCs w:val="24"/>
        </w:rPr>
      </w:pPr>
      <w:proofErr w:type="spellStart"/>
      <w:r>
        <w:rPr>
          <w:szCs w:val="24"/>
        </w:rPr>
        <w:t>Proposito</w:t>
      </w:r>
      <w:proofErr w:type="spellEnd"/>
    </w:p>
    <w:p w14:paraId="636CB4E6" w14:textId="7EAF10B3" w:rsidR="00DF629F" w:rsidRDefault="0064718C" w:rsidP="0064718C">
      <w:pPr>
        <w:spacing w:after="0"/>
        <w:jc w:val="both"/>
        <w:rPr>
          <w:rFonts w:ascii="Avenir Next LT Pro" w:hAnsi="Avenir Next LT Pro"/>
        </w:rPr>
      </w:pPr>
      <w:r w:rsidRPr="0064718C">
        <w:rPr>
          <w:rFonts w:ascii="Avenir Next LT Pro" w:hAnsi="Avenir Next LT Pro"/>
        </w:rPr>
        <w:t>El objetivo de este plan es establecer las pautas y actividades que deben desarrollarse para</w:t>
      </w:r>
      <w:r>
        <w:rPr>
          <w:rFonts w:ascii="Avenir Next LT Pro" w:hAnsi="Avenir Next LT Pro"/>
        </w:rPr>
        <w:t xml:space="preserve"> </w:t>
      </w:r>
      <w:r w:rsidRPr="0064718C">
        <w:rPr>
          <w:rFonts w:ascii="Avenir Next LT Pro" w:hAnsi="Avenir Next LT Pro"/>
        </w:rPr>
        <w:t xml:space="preserve">garantizar la calidad del </w:t>
      </w:r>
      <w:r>
        <w:rPr>
          <w:rFonts w:ascii="Avenir Next LT Pro" w:hAnsi="Avenir Next LT Pro"/>
        </w:rPr>
        <w:t>proyecto INFOTEC</w:t>
      </w:r>
      <w:r w:rsidRPr="0064718C">
        <w:rPr>
          <w:rFonts w:ascii="Avenir Next LT Pro" w:hAnsi="Avenir Next LT Pro"/>
        </w:rPr>
        <w:t>.</w:t>
      </w:r>
      <w:r>
        <w:rPr>
          <w:rFonts w:ascii="Avenir Next LT Pro" w:hAnsi="Avenir Next LT Pro"/>
        </w:rPr>
        <w:t xml:space="preserve"> </w:t>
      </w:r>
      <w:r w:rsidRPr="0064718C">
        <w:rPr>
          <w:rFonts w:ascii="Avenir Next LT Pro" w:hAnsi="Avenir Next LT Pro"/>
        </w:rPr>
        <w:t>Para ello se indicará para cada actividad los atributos de calidad relevantes, los métodos de</w:t>
      </w:r>
      <w:r>
        <w:rPr>
          <w:rFonts w:ascii="Avenir Next LT Pro" w:hAnsi="Avenir Next LT Pro"/>
        </w:rPr>
        <w:t xml:space="preserve"> </w:t>
      </w:r>
      <w:r w:rsidRPr="0064718C">
        <w:rPr>
          <w:rFonts w:ascii="Avenir Next LT Pro" w:hAnsi="Avenir Next LT Pro"/>
        </w:rPr>
        <w:t>evaluación y los responsables.</w:t>
      </w:r>
    </w:p>
    <w:p w14:paraId="08D7F81D" w14:textId="77777777" w:rsidR="0064718C" w:rsidRDefault="0064718C" w:rsidP="0064718C">
      <w:pPr>
        <w:spacing w:after="0"/>
        <w:jc w:val="both"/>
        <w:rPr>
          <w:rFonts w:ascii="Avenir Next LT Pro" w:hAnsi="Avenir Next LT Pro"/>
        </w:rPr>
      </w:pPr>
    </w:p>
    <w:p w14:paraId="614C144E" w14:textId="42CA1BA4" w:rsidR="0064718C" w:rsidRPr="005B40B0" w:rsidRDefault="0064718C" w:rsidP="0064718C">
      <w:pPr>
        <w:spacing w:after="0"/>
        <w:jc w:val="both"/>
      </w:pPr>
      <w:r w:rsidRPr="0064718C">
        <w:t>https://drive.google.com/drive/folders/1aHf72hYnTQHoeUJRHUh7ejFc9OD_OXx2</w:t>
      </w:r>
    </w:p>
    <w:p w14:paraId="6F2AB11A" w14:textId="3034F6C7" w:rsidR="00DF629F" w:rsidRPr="005B40B0" w:rsidRDefault="00DF629F" w:rsidP="009A431F">
      <w:pPr>
        <w:pStyle w:val="Ttulo1"/>
        <w:spacing w:after="240"/>
        <w:jc w:val="both"/>
        <w:rPr>
          <w:szCs w:val="24"/>
        </w:rPr>
      </w:pPr>
      <w:bookmarkStart w:id="1" w:name="_Toc132190801"/>
      <w:r w:rsidRPr="005B40B0">
        <w:rPr>
          <w:szCs w:val="24"/>
        </w:rPr>
        <w:t>A</w:t>
      </w:r>
      <w:r w:rsidR="009A431F" w:rsidRPr="005B40B0">
        <w:rPr>
          <w:szCs w:val="24"/>
        </w:rPr>
        <w:t>lcance</w:t>
      </w:r>
      <w:bookmarkEnd w:id="1"/>
    </w:p>
    <w:p w14:paraId="7C6206FB" w14:textId="3E7ED23C" w:rsidR="00DF629F" w:rsidRDefault="00DF629F" w:rsidP="009A431F">
      <w:pPr>
        <w:spacing w:after="240"/>
        <w:jc w:val="both"/>
        <w:rPr>
          <w:rFonts w:ascii="Avenir Next LT Pro" w:hAnsi="Avenir Next LT Pro"/>
        </w:rPr>
      </w:pPr>
      <w:r w:rsidRPr="005B40B0">
        <w:rPr>
          <w:rFonts w:ascii="Avenir Next LT Pro" w:hAnsi="Avenir Next LT Pro"/>
        </w:rPr>
        <w:t xml:space="preserve">En este caso, realizaremos migración de los datos de </w:t>
      </w:r>
      <w:proofErr w:type="spellStart"/>
      <w:r w:rsidR="002C3F3B">
        <w:rPr>
          <w:rFonts w:ascii="Avenir Next LT Pro" w:hAnsi="Avenir Next LT Pro"/>
        </w:rPr>
        <w:t>MariaDB</w:t>
      </w:r>
      <w:proofErr w:type="spellEnd"/>
      <w:r w:rsidRPr="005B40B0">
        <w:rPr>
          <w:rFonts w:ascii="Avenir Next LT Pro" w:hAnsi="Avenir Next LT Pro"/>
        </w:rPr>
        <w:t xml:space="preserve"> a Microsoft SQL Server de una manera impecable</w:t>
      </w:r>
      <w:r w:rsidR="00F71223" w:rsidRPr="005B40B0">
        <w:rPr>
          <w:rFonts w:ascii="Avenir Next LT Pro" w:hAnsi="Avenir Next LT Pro"/>
        </w:rPr>
        <w:t xml:space="preserve"> para la utilización el aplicativo de sistema de información INFOTEC.</w:t>
      </w:r>
    </w:p>
    <w:p w14:paraId="29A15E60" w14:textId="394973C8" w:rsidR="002B7DF6" w:rsidRPr="00051D19" w:rsidRDefault="002B7DF6" w:rsidP="009A431F">
      <w:pPr>
        <w:pStyle w:val="Ttulo1"/>
        <w:jc w:val="both"/>
        <w:rPr>
          <w:sz w:val="28"/>
          <w:szCs w:val="36"/>
        </w:rPr>
      </w:pPr>
      <w:bookmarkStart w:id="2" w:name="_Toc132190802"/>
      <w:r w:rsidRPr="00051D19">
        <w:rPr>
          <w:sz w:val="28"/>
          <w:szCs w:val="36"/>
        </w:rPr>
        <w:t>C</w:t>
      </w:r>
      <w:r w:rsidR="009A431F" w:rsidRPr="00051D19">
        <w:rPr>
          <w:sz w:val="28"/>
          <w:szCs w:val="36"/>
        </w:rPr>
        <w:t>ontexto</w:t>
      </w:r>
      <w:bookmarkEnd w:id="2"/>
    </w:p>
    <w:p w14:paraId="756CDEA3" w14:textId="7EE25D07" w:rsidR="001256D2" w:rsidRPr="005B40B0" w:rsidRDefault="00B51012" w:rsidP="009A431F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L</w:t>
      </w:r>
      <w:r w:rsidR="002B7DF6">
        <w:rPr>
          <w:rFonts w:ascii="Avenir Next LT Pro" w:hAnsi="Avenir Next LT Pro"/>
        </w:rPr>
        <w:t xml:space="preserve">a base de datos </w:t>
      </w:r>
      <w:r>
        <w:rPr>
          <w:rFonts w:ascii="Avenir Next LT Pro" w:hAnsi="Avenir Next LT Pro"/>
        </w:rPr>
        <w:t xml:space="preserve">del sistema de información INFOTEC en su primera versión </w:t>
      </w:r>
      <w:r w:rsidR="002B7DF6">
        <w:rPr>
          <w:rFonts w:ascii="Avenir Next LT Pro" w:hAnsi="Avenir Next LT Pro"/>
        </w:rPr>
        <w:t xml:space="preserve">se creó </w:t>
      </w:r>
      <w:r>
        <w:rPr>
          <w:rFonts w:ascii="Avenir Next LT Pro" w:hAnsi="Avenir Next LT Pro"/>
        </w:rPr>
        <w:t xml:space="preserve">bajo el </w:t>
      </w:r>
      <w:r w:rsidR="005F6871">
        <w:rPr>
          <w:rFonts w:ascii="Avenir Next LT Pro" w:hAnsi="Avenir Next LT Pro"/>
        </w:rPr>
        <w:t xml:space="preserve">gestor de bases de datos MySQL </w:t>
      </w:r>
      <w:r>
        <w:rPr>
          <w:rFonts w:ascii="Avenir Next LT Pro" w:hAnsi="Avenir Next LT Pro"/>
        </w:rPr>
        <w:t xml:space="preserve">con la herramienta </w:t>
      </w:r>
      <w:proofErr w:type="spellStart"/>
      <w:r>
        <w:rPr>
          <w:rFonts w:ascii="Avenir Next LT Pro" w:hAnsi="Avenir Next LT Pro"/>
        </w:rPr>
        <w:t>workbench</w:t>
      </w:r>
      <w:proofErr w:type="spellEnd"/>
      <w:r>
        <w:rPr>
          <w:rFonts w:ascii="Avenir Next LT Pro" w:hAnsi="Avenir Next LT Pro"/>
        </w:rPr>
        <w:t xml:space="preserve"> </w:t>
      </w:r>
      <w:r w:rsidR="005F6871">
        <w:rPr>
          <w:rFonts w:ascii="Avenir Next LT Pro" w:hAnsi="Avenir Next LT Pro"/>
        </w:rPr>
        <w:t xml:space="preserve">y se encuentra </w:t>
      </w:r>
      <w:r>
        <w:rPr>
          <w:rFonts w:ascii="Avenir Next LT Pro" w:hAnsi="Avenir Next LT Pro"/>
        </w:rPr>
        <w:t xml:space="preserve">alojada en </w:t>
      </w:r>
      <w:proofErr w:type="spellStart"/>
      <w:r w:rsidR="005F6871">
        <w:rPr>
          <w:rFonts w:ascii="Avenir Next LT Pro" w:hAnsi="Avenir Next LT Pro"/>
        </w:rPr>
        <w:t>phpM</w:t>
      </w:r>
      <w:r>
        <w:rPr>
          <w:rFonts w:ascii="Avenir Next LT Pro" w:hAnsi="Avenir Next LT Pro"/>
        </w:rPr>
        <w:t>y</w:t>
      </w:r>
      <w:r w:rsidR="005F6871">
        <w:rPr>
          <w:rFonts w:ascii="Avenir Next LT Pro" w:hAnsi="Avenir Next LT Pro"/>
        </w:rPr>
        <w:t>A</w:t>
      </w:r>
      <w:r>
        <w:rPr>
          <w:rFonts w:ascii="Avenir Next LT Pro" w:hAnsi="Avenir Next LT Pro"/>
        </w:rPr>
        <w:t>dmin</w:t>
      </w:r>
      <w:proofErr w:type="spellEnd"/>
      <w:r w:rsidR="001256D2">
        <w:rPr>
          <w:rFonts w:ascii="Avenir Next LT Pro" w:hAnsi="Avenir Next LT Pro"/>
        </w:rPr>
        <w:t>. En este informe se documentará la migración de la base de datos al gestor SQL server.</w:t>
      </w:r>
    </w:p>
    <w:p w14:paraId="667C33B4" w14:textId="3BE05483" w:rsidR="00F71223" w:rsidRDefault="002B7DF6" w:rsidP="009A431F">
      <w:pPr>
        <w:spacing w:after="240"/>
        <w:jc w:val="both"/>
        <w:rPr>
          <w:rFonts w:ascii="Avenir Next LT Pro" w:hAnsi="Avenir Next LT Pro"/>
        </w:rPr>
      </w:pPr>
      <w:r>
        <w:rPr>
          <w:noProof/>
        </w:rPr>
        <w:drawing>
          <wp:inline distT="0" distB="0" distL="0" distR="0" wp14:anchorId="38AC796C" wp14:editId="4BBAF66E">
            <wp:extent cx="2159635" cy="971550"/>
            <wp:effectExtent l="19050" t="19050" r="12065" b="19050"/>
            <wp:docPr id="10" name="Imagen 10" descr="Microsoft SQL Server Logo PNG vector in SVG, PDF, AI, CDR for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Microsoft SQL Server Logo PNG vector in SVG, PDF, AI, CDR forma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4" b="18300"/>
                    <a:stretch/>
                  </pic:blipFill>
                  <pic:spPr bwMode="auto">
                    <a:xfrm>
                      <a:off x="0" y="0"/>
                      <a:ext cx="2159635" cy="971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33C6" wp14:editId="3CF1C975">
            <wp:extent cx="2346325" cy="990037"/>
            <wp:effectExtent l="0" t="0" r="0" b="635"/>
            <wp:docPr id="2" name="Imagen 2" descr="truco] mariadb se va de paseo (MySQL server has gone away) | DebianHa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uco] mariadb se va de paseo (MySQL server has gone away) | DebianHack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49" cy="99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6963" w14:textId="43A8A6E0" w:rsidR="000B3620" w:rsidRPr="00051D19" w:rsidRDefault="009A431F" w:rsidP="009A431F">
      <w:pPr>
        <w:pStyle w:val="Ttulo2"/>
        <w:rPr>
          <w:rFonts w:eastAsiaTheme="minorHAnsi"/>
          <w:sz w:val="26"/>
        </w:rPr>
      </w:pPr>
      <w:bookmarkStart w:id="3" w:name="_Toc132190803"/>
      <w:r w:rsidRPr="00051D19">
        <w:rPr>
          <w:rFonts w:eastAsiaTheme="minorHAnsi"/>
          <w:sz w:val="26"/>
        </w:rPr>
        <w:t xml:space="preserve">Base de datos </w:t>
      </w:r>
      <w:proofErr w:type="spellStart"/>
      <w:r w:rsidRPr="00051D19">
        <w:rPr>
          <w:sz w:val="26"/>
        </w:rPr>
        <w:t>mySQL</w:t>
      </w:r>
      <w:bookmarkEnd w:id="3"/>
      <w:proofErr w:type="spellEnd"/>
    </w:p>
    <w:p w14:paraId="6EFD962F" w14:textId="7878BEFC" w:rsidR="001256D2" w:rsidRPr="009A431F" w:rsidRDefault="001256D2" w:rsidP="009A431F">
      <w:pPr>
        <w:jc w:val="both"/>
        <w:rPr>
          <w:rFonts w:ascii="Avenir Next LT Pro" w:hAnsi="Avenir Next LT Pro"/>
        </w:rPr>
      </w:pPr>
      <w:r w:rsidRPr="009A431F">
        <w:rPr>
          <w:rFonts w:ascii="Avenir Next LT Pro" w:hAnsi="Avenir Next LT Pro"/>
        </w:rPr>
        <w:t>La base de batos fue creada con</w:t>
      </w:r>
      <w:r w:rsidR="006E69EB" w:rsidRPr="009A431F">
        <w:rPr>
          <w:rFonts w:ascii="Avenir Next LT Pro" w:hAnsi="Avenir Next LT Pro"/>
        </w:rPr>
        <w:t xml:space="preserve"> la herramienta MySQL</w:t>
      </w:r>
      <w:r w:rsidRPr="009A431F">
        <w:rPr>
          <w:rFonts w:ascii="Avenir Next LT Pro" w:hAnsi="Avenir Next LT Pro"/>
        </w:rPr>
        <w:t xml:space="preserve"> </w:t>
      </w:r>
      <w:proofErr w:type="spellStart"/>
      <w:r w:rsidRPr="009A431F">
        <w:rPr>
          <w:rFonts w:ascii="Avenir Next LT Pro" w:hAnsi="Avenir Next LT Pro"/>
        </w:rPr>
        <w:t>Workbench</w:t>
      </w:r>
      <w:proofErr w:type="spellEnd"/>
      <w:r w:rsidR="006E69EB" w:rsidRPr="009A431F">
        <w:rPr>
          <w:rFonts w:ascii="Avenir Next LT Pro" w:hAnsi="Avenir Next LT Pro"/>
        </w:rPr>
        <w:t xml:space="preserve"> teniendo en cuenta el siguiente modelo relacional del sistema de información. </w:t>
      </w:r>
    </w:p>
    <w:p w14:paraId="47760EDC" w14:textId="0C438F40" w:rsidR="00D91591" w:rsidRDefault="006E69EB" w:rsidP="009A431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DB3AA8" wp14:editId="7F4C1F33">
            <wp:extent cx="4680000" cy="2486388"/>
            <wp:effectExtent l="0" t="0" r="635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63A" w14:textId="5AEFF874" w:rsidR="00D91591" w:rsidRPr="009A431F" w:rsidRDefault="00D91591" w:rsidP="009A431F">
      <w:pPr>
        <w:jc w:val="both"/>
        <w:rPr>
          <w:rFonts w:ascii="Avenir Next LT Pro" w:hAnsi="Avenir Next LT Pro"/>
        </w:rPr>
      </w:pPr>
      <w:r w:rsidRPr="009A431F">
        <w:rPr>
          <w:rFonts w:ascii="Avenir Next LT Pro" w:hAnsi="Avenir Next LT Pro"/>
        </w:rPr>
        <w:t xml:space="preserve">La base de datos inicial de proyecto se construyó </w:t>
      </w:r>
      <w:r w:rsidR="006E69EB" w:rsidRPr="009A431F">
        <w:rPr>
          <w:rFonts w:ascii="Avenir Next LT Pro" w:hAnsi="Avenir Next LT Pro"/>
        </w:rPr>
        <w:t xml:space="preserve">con la herramienta </w:t>
      </w:r>
      <w:proofErr w:type="spellStart"/>
      <w:r w:rsidR="006E69EB" w:rsidRPr="009A431F">
        <w:rPr>
          <w:rFonts w:ascii="Avenir Next LT Pro" w:hAnsi="Avenir Next LT Pro"/>
        </w:rPr>
        <w:t>phpMyAdmin</w:t>
      </w:r>
      <w:proofErr w:type="spellEnd"/>
      <w:r w:rsidR="006E69EB" w:rsidRPr="009A431F">
        <w:rPr>
          <w:rFonts w:ascii="Avenir Next LT Pro" w:hAnsi="Avenir Next LT Pro"/>
        </w:rPr>
        <w:t xml:space="preserve"> en el gestor de bases de </w:t>
      </w:r>
      <w:r w:rsidR="009A431F" w:rsidRPr="009A431F">
        <w:rPr>
          <w:rFonts w:ascii="Avenir Next LT Pro" w:hAnsi="Avenir Next LT Pro"/>
        </w:rPr>
        <w:t xml:space="preserve">datos </w:t>
      </w:r>
      <w:proofErr w:type="spellStart"/>
      <w:r w:rsidR="009A431F" w:rsidRPr="009A431F">
        <w:rPr>
          <w:rFonts w:ascii="Avenir Next LT Pro" w:hAnsi="Avenir Next LT Pro"/>
        </w:rPr>
        <w:t>Mariadb</w:t>
      </w:r>
      <w:proofErr w:type="spellEnd"/>
      <w:r w:rsidRPr="009A431F">
        <w:rPr>
          <w:rFonts w:ascii="Avenir Next LT Pro" w:hAnsi="Avenir Next LT Pro"/>
        </w:rPr>
        <w:t xml:space="preserve"> </w:t>
      </w:r>
    </w:p>
    <w:p w14:paraId="4550E21F" w14:textId="646EF457" w:rsidR="009A431F" w:rsidRPr="000B3620" w:rsidRDefault="009A431F" w:rsidP="009A431F">
      <w:pPr>
        <w:jc w:val="both"/>
      </w:pPr>
      <w:r>
        <w:rPr>
          <w:noProof/>
        </w:rPr>
        <w:drawing>
          <wp:inline distT="0" distB="0" distL="0" distR="0" wp14:anchorId="0FA09C81" wp14:editId="25729AA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FB6" w14:textId="43EF372D" w:rsidR="00935A62" w:rsidRDefault="00935A62">
      <w:pPr>
        <w:pStyle w:val="Ttulo1"/>
      </w:pPr>
      <w:bookmarkStart w:id="4" w:name="_Toc132190804"/>
      <w:r w:rsidRPr="00051D19">
        <w:rPr>
          <w:sz w:val="28"/>
          <w:szCs w:val="36"/>
        </w:rPr>
        <w:t>Ejecución</w:t>
      </w:r>
      <w:bookmarkEnd w:id="4"/>
      <w:r w:rsidRPr="00051D19">
        <w:rPr>
          <w:sz w:val="28"/>
          <w:szCs w:val="36"/>
        </w:rPr>
        <w:t xml:space="preserve"> </w:t>
      </w:r>
    </w:p>
    <w:p w14:paraId="4B2483C0" w14:textId="6BF0B2AA" w:rsidR="00935A62" w:rsidRPr="00935A62" w:rsidRDefault="00935A62" w:rsidP="00935A62">
      <w:pPr>
        <w:rPr>
          <w:rFonts w:ascii="Avenir Next LT Pro" w:hAnsi="Avenir Next LT Pro"/>
        </w:rPr>
      </w:pPr>
      <w:r w:rsidRPr="00935A62">
        <w:rPr>
          <w:rFonts w:ascii="Avenir Next LT Pro" w:hAnsi="Avenir Next LT Pro"/>
        </w:rPr>
        <w:t xml:space="preserve">A continuación, se </w:t>
      </w:r>
      <w:r w:rsidR="00051D19" w:rsidRPr="00935A62">
        <w:rPr>
          <w:rFonts w:ascii="Avenir Next LT Pro" w:hAnsi="Avenir Next LT Pro"/>
        </w:rPr>
        <w:t>documentará</w:t>
      </w:r>
      <w:r w:rsidRPr="00935A62">
        <w:rPr>
          <w:rFonts w:ascii="Avenir Next LT Pro" w:hAnsi="Avenir Next LT Pro"/>
        </w:rPr>
        <w:t xml:space="preserve"> la ejecución de la migración de la base de datos y el CRUD al gestor de base de datos SQL Server </w:t>
      </w:r>
    </w:p>
    <w:p w14:paraId="563B5871" w14:textId="7366E4CF" w:rsidR="006E69EB" w:rsidRPr="00051D19" w:rsidRDefault="00935A62" w:rsidP="00935A62">
      <w:pPr>
        <w:pStyle w:val="Ttulo2"/>
        <w:rPr>
          <w:rFonts w:eastAsiaTheme="minorHAnsi"/>
          <w:sz w:val="26"/>
        </w:rPr>
      </w:pPr>
      <w:bookmarkStart w:id="5" w:name="_Toc132190805"/>
      <w:bookmarkStart w:id="6" w:name="_Toc132051770"/>
      <w:bookmarkStart w:id="7" w:name="_Toc132054152"/>
      <w:r w:rsidRPr="00051D19">
        <w:rPr>
          <w:sz w:val="26"/>
        </w:rPr>
        <w:t>Migración Base de Datos</w:t>
      </w:r>
      <w:bookmarkEnd w:id="5"/>
    </w:p>
    <w:p w14:paraId="211C1E72" w14:textId="77777777" w:rsidR="00A47435" w:rsidRDefault="006E69EB" w:rsidP="00935A62">
      <w:pPr>
        <w:jc w:val="both"/>
        <w:rPr>
          <w:rFonts w:ascii="Avenir Next LT Pro" w:hAnsi="Avenir Next LT Pro"/>
        </w:rPr>
      </w:pPr>
      <w:r w:rsidRPr="00A47435">
        <w:rPr>
          <w:rFonts w:ascii="Avenir Next LT Pro" w:hAnsi="Avenir Next LT Pro"/>
        </w:rPr>
        <w:t xml:space="preserve">Para la ejecución de la migración de la base de datos del sistema de información INFOTEC usaremos el </w:t>
      </w:r>
      <w:r w:rsidRPr="00A47435">
        <w:rPr>
          <w:rFonts w:ascii="Avenir Next LT Pro" w:hAnsi="Avenir Next LT Pro"/>
          <w:b/>
          <w:bCs/>
          <w:i/>
          <w:iCs/>
        </w:rPr>
        <w:t xml:space="preserve">Software </w:t>
      </w:r>
      <w:hyperlink r:id="rId13" w:history="1">
        <w:r w:rsidR="006D66D3" w:rsidRPr="00A47435">
          <w:rPr>
            <w:rFonts w:ascii="Avenir Next LT Pro" w:hAnsi="Avenir Next LT Pro"/>
            <w:b/>
            <w:bCs/>
            <w:i/>
            <w:iCs/>
          </w:rPr>
          <w:t xml:space="preserve">ESF </w:t>
        </w:r>
        <w:proofErr w:type="spellStart"/>
        <w:r w:rsidR="006D66D3" w:rsidRPr="00A47435">
          <w:rPr>
            <w:rFonts w:ascii="Avenir Next LT Pro" w:hAnsi="Avenir Next LT Pro"/>
            <w:b/>
            <w:bCs/>
            <w:i/>
            <w:iCs/>
          </w:rPr>
          <w:t>Database</w:t>
        </w:r>
        <w:proofErr w:type="spellEnd"/>
        <w:r w:rsidR="006D66D3" w:rsidRPr="00A47435">
          <w:rPr>
            <w:rFonts w:ascii="Avenir Next LT Pro" w:hAnsi="Avenir Next LT Pro"/>
            <w:b/>
            <w:bCs/>
            <w:i/>
            <w:iCs/>
          </w:rPr>
          <w:t xml:space="preserve"> </w:t>
        </w:r>
        <w:proofErr w:type="spellStart"/>
        <w:r w:rsidR="006D66D3" w:rsidRPr="00A47435">
          <w:rPr>
            <w:rFonts w:ascii="Avenir Next LT Pro" w:hAnsi="Avenir Next LT Pro"/>
            <w:b/>
            <w:bCs/>
            <w:i/>
            <w:iCs/>
          </w:rPr>
          <w:t>Migration</w:t>
        </w:r>
        <w:proofErr w:type="spellEnd"/>
      </w:hyperlink>
      <w:r w:rsidR="006D66D3" w:rsidRPr="00A47435">
        <w:rPr>
          <w:rFonts w:ascii="Avenir Next LT Pro" w:hAnsi="Avenir Next LT Pro"/>
        </w:rPr>
        <w:t xml:space="preserve"> Tool el cual puede ser descargado de su página oficial.</w:t>
      </w:r>
      <w:r w:rsidR="00A47435">
        <w:rPr>
          <w:rFonts w:ascii="Avenir Next LT Pro" w:hAnsi="Avenir Next LT Pro"/>
        </w:rPr>
        <w:t xml:space="preserve"> </w:t>
      </w:r>
    </w:p>
    <w:p w14:paraId="249F9477" w14:textId="67C5ADB2" w:rsidR="00A47435" w:rsidRDefault="00A47435" w:rsidP="00935A62">
      <w:pPr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lastRenderedPageBreak/>
        <w:t>T</w:t>
      </w:r>
      <w:r w:rsidR="006D66D3" w:rsidRPr="00A47435">
        <w:rPr>
          <w:rFonts w:ascii="Avenir Next LT Pro" w:hAnsi="Avenir Next LT Pro"/>
        </w:rPr>
        <w:t>eniendo el software instalado</w:t>
      </w:r>
      <w:r>
        <w:rPr>
          <w:rFonts w:ascii="Avenir Next LT Pro" w:hAnsi="Avenir Next LT Pro"/>
        </w:rPr>
        <w:t xml:space="preserve">, se procederá a iniciar dicho </w:t>
      </w:r>
      <w:proofErr w:type="spellStart"/>
      <w:r>
        <w:rPr>
          <w:rFonts w:ascii="Avenir Next LT Pro" w:hAnsi="Avenir Next LT Pro"/>
        </w:rPr>
        <w:t>Sotfware</w:t>
      </w:r>
      <w:proofErr w:type="spellEnd"/>
      <w:r>
        <w:rPr>
          <w:rFonts w:ascii="Avenir Next LT Pro" w:hAnsi="Avenir Next LT Pro"/>
        </w:rPr>
        <w:t xml:space="preserve"> y para iniciar el proceso de migraci</w:t>
      </w:r>
      <w:bookmarkEnd w:id="6"/>
      <w:bookmarkEnd w:id="7"/>
      <w:r>
        <w:rPr>
          <w:rFonts w:ascii="Avenir Next LT Pro" w:hAnsi="Avenir Next LT Pro"/>
        </w:rPr>
        <w:t xml:space="preserve">ón el </w:t>
      </w:r>
      <w:proofErr w:type="spellStart"/>
      <w:r>
        <w:rPr>
          <w:rFonts w:ascii="Avenir Next LT Pro" w:hAnsi="Avenir Next LT Pro"/>
        </w:rPr>
        <w:t>Sotfware</w:t>
      </w:r>
      <w:proofErr w:type="spellEnd"/>
      <w:r>
        <w:rPr>
          <w:rFonts w:ascii="Avenir Next LT Pro" w:hAnsi="Avenir Next LT Pro"/>
        </w:rPr>
        <w:t xml:space="preserve"> </w:t>
      </w:r>
      <w:r w:rsidR="006D66D3" w:rsidRPr="00A47435">
        <w:rPr>
          <w:rFonts w:ascii="Avenir Next LT Pro" w:hAnsi="Avenir Next LT Pro"/>
        </w:rPr>
        <w:t>solicita diligenciar el formulario con la información de nuestra base de datos actual.</w:t>
      </w:r>
    </w:p>
    <w:p w14:paraId="3C3D9FEE" w14:textId="77777777" w:rsidR="00A47435" w:rsidRDefault="00A47435" w:rsidP="00935A62">
      <w:pPr>
        <w:jc w:val="center"/>
        <w:rPr>
          <w:rFonts w:ascii="Avenir Next LT Pro" w:hAnsi="Avenir Next LT Pro"/>
        </w:rPr>
      </w:pPr>
      <w:r w:rsidRPr="009F2E24">
        <w:rPr>
          <w:noProof/>
        </w:rPr>
        <w:drawing>
          <wp:inline distT="0" distB="0" distL="0" distR="0" wp14:anchorId="3738FE65" wp14:editId="57B1FA4F">
            <wp:extent cx="2880000" cy="2244373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6F4D" w14:textId="593938C0" w:rsidR="002575F6" w:rsidRDefault="00A47435" w:rsidP="00935A62">
      <w:pPr>
        <w:jc w:val="both"/>
        <w:rPr>
          <w:rFonts w:ascii="Avenir Next LT Pro" w:hAnsi="Avenir Next LT Pro"/>
        </w:rPr>
      </w:pPr>
      <w:r w:rsidRPr="00A47435">
        <w:rPr>
          <w:rFonts w:ascii="Avenir Next LT Pro" w:hAnsi="Avenir Next LT Pro"/>
        </w:rPr>
        <w:t>Posteriormente elegimos el gestor de destino para la migración, y completamos los campos del formulario indicando el gestor donde será alojada la base de datos migrada.</w:t>
      </w:r>
    </w:p>
    <w:p w14:paraId="697B02E8" w14:textId="79988E5D" w:rsidR="00432B5C" w:rsidRDefault="002575F6" w:rsidP="00935A62">
      <w:pPr>
        <w:jc w:val="center"/>
        <w:rPr>
          <w:rFonts w:ascii="Avenir Next LT Pro" w:hAnsi="Avenir Next LT Pro"/>
        </w:rPr>
      </w:pPr>
      <w:r w:rsidRPr="00187D4F">
        <w:rPr>
          <w:noProof/>
        </w:rPr>
        <w:drawing>
          <wp:inline distT="0" distB="0" distL="0" distR="0" wp14:anchorId="0D4DA70C" wp14:editId="06F6AE55">
            <wp:extent cx="2880000" cy="2233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FB8" w14:textId="56FAAAE5" w:rsidR="005B40B0" w:rsidRDefault="002575F6" w:rsidP="00935A62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Elegimos las tablas que queremos migrar </w:t>
      </w:r>
      <w:r w:rsidR="00432B5C">
        <w:rPr>
          <w:rFonts w:ascii="Avenir Next LT Pro" w:hAnsi="Avenir Next LT Pro"/>
        </w:rPr>
        <w:t>y damos clic en Next</w:t>
      </w:r>
    </w:p>
    <w:p w14:paraId="7DF9CD84" w14:textId="2DC810A5" w:rsidR="00432B5C" w:rsidRDefault="00432B5C" w:rsidP="00935A62">
      <w:pPr>
        <w:spacing w:after="240"/>
        <w:jc w:val="center"/>
        <w:rPr>
          <w:rFonts w:ascii="Avenir Next LT Pro" w:hAnsi="Avenir Next LT Pro"/>
        </w:rPr>
      </w:pPr>
      <w:r w:rsidRPr="00A47435">
        <w:rPr>
          <w:rFonts w:ascii="Avenir Next LT Pro" w:hAnsi="Avenir Next LT Pro"/>
          <w:noProof/>
        </w:rPr>
        <w:lastRenderedPageBreak/>
        <w:drawing>
          <wp:inline distT="0" distB="0" distL="0" distR="0" wp14:anchorId="119D306B" wp14:editId="3C6E71BF">
            <wp:extent cx="2880000" cy="2216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0CB" w14:textId="0F2C6AC0" w:rsidR="00432B5C" w:rsidRDefault="006D66D3" w:rsidP="00935A62">
      <w:pPr>
        <w:jc w:val="both"/>
      </w:pPr>
      <w:r w:rsidRPr="00A47435">
        <w:rPr>
          <w:rFonts w:ascii="Avenir Next LT Pro" w:hAnsi="Avenir Next LT Pro"/>
        </w:rPr>
        <w:t xml:space="preserve">Cuando el Software termina de migrar podemos </w:t>
      </w:r>
      <w:r w:rsidR="00432B5C" w:rsidRPr="00A47435">
        <w:rPr>
          <w:rFonts w:ascii="Avenir Next LT Pro" w:hAnsi="Avenir Next LT Pro"/>
        </w:rPr>
        <w:t xml:space="preserve">verificar en el gestor de destino que la migración de la </w:t>
      </w:r>
      <w:r w:rsidRPr="00A47435">
        <w:rPr>
          <w:rFonts w:ascii="Avenir Next LT Pro" w:hAnsi="Avenir Next LT Pro"/>
        </w:rPr>
        <w:t xml:space="preserve">base de datos </w:t>
      </w:r>
      <w:r w:rsidR="00432B5C" w:rsidRPr="00A47435">
        <w:rPr>
          <w:rFonts w:ascii="Avenir Next LT Pro" w:hAnsi="Avenir Next LT Pro"/>
        </w:rPr>
        <w:t>se haya realizado de manera correcta</w:t>
      </w:r>
      <w:r w:rsidR="00432B5C">
        <w:t xml:space="preserve"> </w:t>
      </w:r>
    </w:p>
    <w:p w14:paraId="42CD9BA4" w14:textId="21A5A4E3" w:rsidR="00C0623C" w:rsidRDefault="00432B5C" w:rsidP="00051D19">
      <w:pPr>
        <w:spacing w:after="240"/>
        <w:jc w:val="center"/>
        <w:rPr>
          <w:rFonts w:ascii="Avenir Next LT Pro" w:hAnsi="Avenir Next LT Pro"/>
        </w:rPr>
      </w:pPr>
      <w:r w:rsidRPr="00E84D10">
        <w:rPr>
          <w:noProof/>
        </w:rPr>
        <w:drawing>
          <wp:inline distT="0" distB="0" distL="0" distR="0" wp14:anchorId="2ADE385E" wp14:editId="49C14933">
            <wp:extent cx="4680000" cy="244114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D049" w14:textId="6B8D4F1F" w:rsidR="00CE59DC" w:rsidRDefault="00CE59DC" w:rsidP="00935A62">
      <w:pPr>
        <w:spacing w:after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Se evidencia la correcta migración de las tablas creadas </w:t>
      </w:r>
    </w:p>
    <w:p w14:paraId="5489A003" w14:textId="748E934C" w:rsidR="006D66D3" w:rsidRDefault="00CE59DC" w:rsidP="00051D19">
      <w:pPr>
        <w:spacing w:after="240"/>
        <w:jc w:val="center"/>
        <w:rPr>
          <w:rFonts w:ascii="Avenir Next LT Pro" w:hAnsi="Avenir Next LT Pro"/>
        </w:rPr>
      </w:pPr>
      <w:r w:rsidRPr="00CE59DC">
        <w:rPr>
          <w:rFonts w:ascii="Avenir Next LT Pro" w:hAnsi="Avenir Next LT Pro"/>
          <w:noProof/>
        </w:rPr>
        <w:drawing>
          <wp:inline distT="0" distB="0" distL="0" distR="0" wp14:anchorId="327DDD42" wp14:editId="45EB6C8A">
            <wp:extent cx="4680000" cy="246327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AE4" w14:textId="37C34548" w:rsidR="003F4BC4" w:rsidRDefault="00CE59DC" w:rsidP="00051D19">
      <w:pPr>
        <w:spacing w:after="240"/>
        <w:jc w:val="center"/>
        <w:rPr>
          <w:rFonts w:ascii="Avenir Next LT Pro" w:hAnsi="Avenir Next LT Pro"/>
        </w:rPr>
      </w:pPr>
      <w:r w:rsidRPr="00CE59DC">
        <w:rPr>
          <w:rFonts w:ascii="Avenir Next LT Pro" w:hAnsi="Avenir Next LT Pro"/>
          <w:noProof/>
        </w:rPr>
        <w:lastRenderedPageBreak/>
        <w:drawing>
          <wp:inline distT="0" distB="0" distL="0" distR="0" wp14:anchorId="4FAD9BCA" wp14:editId="472B97B8">
            <wp:extent cx="4680000" cy="2473730"/>
            <wp:effectExtent l="0" t="0" r="635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6C3" w14:textId="7D5ADB8D" w:rsidR="00051D19" w:rsidRPr="00051D19" w:rsidRDefault="00935A62" w:rsidP="00051D19">
      <w:pPr>
        <w:pStyle w:val="Ttulo2"/>
      </w:pPr>
      <w:bookmarkStart w:id="8" w:name="_Toc132190806"/>
      <w:r>
        <w:t>Migración CRUD</w:t>
      </w:r>
      <w:bookmarkEnd w:id="8"/>
    </w:p>
    <w:p w14:paraId="009007EC" w14:textId="77777777" w:rsidR="00051D19" w:rsidRDefault="00051D19" w:rsidP="00051D19">
      <w:pPr>
        <w:tabs>
          <w:tab w:val="left" w:pos="5103"/>
        </w:tabs>
        <w:spacing w:before="240"/>
        <w:jc w:val="both"/>
        <w:rPr>
          <w:rFonts w:ascii="Avenir Next LT Pro" w:hAnsi="Avenir Next LT Pro"/>
        </w:rPr>
      </w:pPr>
      <w:r w:rsidRPr="00D74E6F">
        <w:rPr>
          <w:rFonts w:ascii="Avenir Next LT Pro" w:hAnsi="Avenir Next LT Pro"/>
        </w:rPr>
        <w:t>En</w:t>
      </w:r>
      <w:r>
        <w:rPr>
          <w:rFonts w:ascii="Avenir Next LT Pro" w:hAnsi="Avenir Next LT Pro"/>
        </w:rPr>
        <w:t xml:space="preserve"> este apartado vemos la creación, consulta, actualización y eliminación de información en la Base de Datos específicamente en el módulo Categorías.</w:t>
      </w:r>
    </w:p>
    <w:p w14:paraId="308C9B3D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creación de nuevos registros.</w:t>
      </w:r>
    </w:p>
    <w:p w14:paraId="1D2C36F9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1D4E94">
        <w:rPr>
          <w:rFonts w:ascii="Avenir Next LT Pro" w:hAnsi="Avenir Next LT Pro"/>
          <w:noProof/>
        </w:rPr>
        <w:drawing>
          <wp:inline distT="0" distB="0" distL="0" distR="0" wp14:anchorId="32BA4062" wp14:editId="2E44C7B8">
            <wp:extent cx="5400040" cy="28460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C32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Consulta de los registros almacenados en la base de datos.</w:t>
      </w:r>
    </w:p>
    <w:p w14:paraId="4251A22B" w14:textId="35E3BC39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3354A2">
        <w:rPr>
          <w:rFonts w:ascii="Avenir Next LT Pro" w:hAnsi="Avenir Next LT Pro"/>
          <w:noProof/>
        </w:rPr>
        <w:lastRenderedPageBreak/>
        <w:drawing>
          <wp:inline distT="0" distB="0" distL="0" distR="0" wp14:anchorId="1FAEA8B3" wp14:editId="0A8AA01D">
            <wp:extent cx="5400040" cy="2848610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9A4A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</w:p>
    <w:p w14:paraId="50C71F3E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modificación de un registro almacenado en la base de datos.</w:t>
      </w:r>
    </w:p>
    <w:p w14:paraId="490EBF99" w14:textId="510402F1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1D4E94">
        <w:rPr>
          <w:rFonts w:ascii="Avenir Next LT Pro" w:hAnsi="Avenir Next LT Pro"/>
          <w:noProof/>
        </w:rPr>
        <w:drawing>
          <wp:inline distT="0" distB="0" distL="0" distR="0" wp14:anchorId="032D3E26" wp14:editId="79B5E176">
            <wp:extent cx="5400040" cy="28346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2614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Mediante la creación de procedimientos en SQL haremos la eliminación de un registro almacenado en la base de datos.</w:t>
      </w:r>
    </w:p>
    <w:p w14:paraId="0696A16A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  <w:r w:rsidRPr="008F62C6">
        <w:rPr>
          <w:rFonts w:ascii="Avenir Next LT Pro" w:hAnsi="Avenir Next LT Pro"/>
          <w:noProof/>
        </w:rPr>
        <w:lastRenderedPageBreak/>
        <w:drawing>
          <wp:inline distT="0" distB="0" distL="0" distR="0" wp14:anchorId="51976BC5" wp14:editId="390E57BB">
            <wp:extent cx="5400040" cy="2858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24F" w14:textId="77777777" w:rsidR="00051D19" w:rsidRDefault="00051D19" w:rsidP="00051D19">
      <w:pPr>
        <w:spacing w:before="240"/>
        <w:jc w:val="both"/>
        <w:rPr>
          <w:rFonts w:ascii="Avenir Next LT Pro" w:hAnsi="Avenir Next LT Pro"/>
        </w:rPr>
      </w:pPr>
    </w:p>
    <w:p w14:paraId="7837D2D9" w14:textId="77777777" w:rsidR="00051D19" w:rsidRPr="00051D19" w:rsidRDefault="00051D19" w:rsidP="00051D19"/>
    <w:p w14:paraId="250CA8F8" w14:textId="77777777" w:rsidR="00935A62" w:rsidRPr="00935A62" w:rsidRDefault="00935A62" w:rsidP="00935A62"/>
    <w:sectPr w:rsidR="00935A62" w:rsidRPr="00935A62" w:rsidSect="00772006">
      <w:headerReference w:type="default" r:id="rId24"/>
      <w:footerReference w:type="default" r:id="rId25"/>
      <w:headerReference w:type="first" r:id="rId26"/>
      <w:pgSz w:w="11906" w:h="16838"/>
      <w:pgMar w:top="2269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B2600" w14:textId="77777777" w:rsidR="0064740E" w:rsidRDefault="0064740E" w:rsidP="003C2EAD">
      <w:pPr>
        <w:spacing w:after="0" w:line="240" w:lineRule="auto"/>
      </w:pPr>
      <w:r>
        <w:separator/>
      </w:r>
    </w:p>
  </w:endnote>
  <w:endnote w:type="continuationSeparator" w:id="0">
    <w:p w14:paraId="2C3D62D2" w14:textId="77777777" w:rsidR="0064740E" w:rsidRDefault="0064740E" w:rsidP="003C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3121425"/>
      <w:docPartObj>
        <w:docPartGallery w:val="Page Numbers (Bottom of Page)"/>
        <w:docPartUnique/>
      </w:docPartObj>
    </w:sdtPr>
    <w:sdtContent>
      <w:p w14:paraId="59D06A28" w14:textId="237E9FAF" w:rsidR="003C2EAD" w:rsidRDefault="003C2EA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3C8C12" w14:textId="77777777" w:rsidR="003C2EAD" w:rsidRDefault="003C2E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EF720" w14:textId="77777777" w:rsidR="0064740E" w:rsidRDefault="0064740E" w:rsidP="003C2EAD">
      <w:pPr>
        <w:spacing w:after="0" w:line="240" w:lineRule="auto"/>
      </w:pPr>
      <w:r>
        <w:separator/>
      </w:r>
    </w:p>
  </w:footnote>
  <w:footnote w:type="continuationSeparator" w:id="0">
    <w:p w14:paraId="4D6DCE4A" w14:textId="77777777" w:rsidR="0064740E" w:rsidRDefault="0064740E" w:rsidP="003C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7E230" w14:textId="57CB0AFD" w:rsidR="003C2EAD" w:rsidRDefault="00CC58C1" w:rsidP="003C2EAD">
    <w:pPr>
      <w:pStyle w:val="Encabezad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DC8512" wp14:editId="43E43545">
              <wp:simplePos x="0" y="0"/>
              <wp:positionH relativeFrom="margin">
                <wp:posOffset>-137160</wp:posOffset>
              </wp:positionH>
              <wp:positionV relativeFrom="paragraph">
                <wp:posOffset>255270</wp:posOffset>
              </wp:positionV>
              <wp:extent cx="2581275" cy="342900"/>
              <wp:effectExtent l="0" t="0" r="9525" b="0"/>
              <wp:wrapNone/>
              <wp:docPr id="12" name="Cuadro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1275" cy="342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CC449AA" w14:textId="4FF0E9C8" w:rsidR="00772006" w:rsidRPr="000B3620" w:rsidRDefault="00CC58C1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venir Next LT Pro" w:hAnsi="Avenir Next LT Pro"/>
                              <w:b/>
                              <w:bCs/>
                              <w:sz w:val="24"/>
                              <w:szCs w:val="24"/>
                            </w:rPr>
                            <w:t>Plan de gestión de la calidad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C8512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6" type="#_x0000_t202" style="position:absolute;left:0;text-align:left;margin-left:-10.8pt;margin-top:20.1pt;width:203.2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" fillcolor="white [3201]" stroked="f" strokeweight=".5pt">
              <v:textbox>
                <w:txbxContent>
                  <w:p w14:paraId="6CC449AA" w14:textId="4FF0E9C8" w:rsidR="00772006" w:rsidRPr="000B3620" w:rsidRDefault="00CC58C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rFonts w:ascii="Avenir Next LT Pro" w:hAnsi="Avenir Next LT Pro"/>
                        <w:b/>
                        <w:bCs/>
                        <w:sz w:val="24"/>
                        <w:szCs w:val="24"/>
                      </w:rPr>
                      <w:t>Plan de gestión de la calidad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0F461C3" wp14:editId="0D25CE06">
              <wp:simplePos x="0" y="0"/>
              <wp:positionH relativeFrom="column">
                <wp:posOffset>-32385</wp:posOffset>
              </wp:positionH>
              <wp:positionV relativeFrom="paragraph">
                <wp:posOffset>502920</wp:posOffset>
              </wp:positionV>
              <wp:extent cx="2209800" cy="9525"/>
              <wp:effectExtent l="0" t="0" r="19050" b="28575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209800" cy="95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4D76DF" id="Conector recto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5pt,39.6pt" to="171.4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" strokecolor="black [3213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8399128" wp14:editId="123CC16F">
              <wp:simplePos x="0" y="0"/>
              <wp:positionH relativeFrom="column">
                <wp:posOffset>2142490</wp:posOffset>
              </wp:positionH>
              <wp:positionV relativeFrom="paragraph">
                <wp:posOffset>461010</wp:posOffset>
              </wp:positionV>
              <wp:extent cx="71755" cy="71755"/>
              <wp:effectExtent l="0" t="0" r="4445" b="4445"/>
              <wp:wrapNone/>
              <wp:docPr id="15" name="Elips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755" cy="71755"/>
                      </a:xfrm>
                      <a:prstGeom prst="ellipse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D5AE64A" w14:textId="3DBC4986" w:rsidR="00CC58C1" w:rsidRDefault="00CC58C1" w:rsidP="00CC58C1">
                          <w:pPr>
                            <w:jc w:val="center"/>
                          </w:pPr>
                          <w:r>
                            <w:t>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8399128" id="Elipse 15" o:spid="_x0000_s1027" style="position:absolute;left:0;text-align:left;margin-left:168.7pt;margin-top:36.3pt;width:5.65pt;height:5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" fillcolor="black [3213]" stroked="f" strokeweight="1pt">
              <v:stroke joinstyle="miter"/>
              <v:textbox>
                <w:txbxContent>
                  <w:p w14:paraId="1D5AE64A" w14:textId="3DBC4986" w:rsidR="00CC58C1" w:rsidRDefault="00CC58C1" w:rsidP="00CC58C1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</w:pict>
        </mc:Fallback>
      </mc:AlternateContent>
    </w:r>
    <w:r w:rsidR="003C2EAD">
      <w:rPr>
        <w:noProof/>
      </w:rPr>
      <w:drawing>
        <wp:inline distT="0" distB="0" distL="0" distR="0" wp14:anchorId="234EC986" wp14:editId="0A881AB2">
          <wp:extent cx="2134754" cy="819150"/>
          <wp:effectExtent l="0" t="0" r="0" b="0"/>
          <wp:docPr id="11" name="Imagen 1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9903" cy="8211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957A" w14:textId="1A52F5E0" w:rsidR="003C2EAD" w:rsidRDefault="003C2EAD" w:rsidP="003C2EAD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C4BD6"/>
    <w:multiLevelType w:val="hybridMultilevel"/>
    <w:tmpl w:val="22D812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938D4"/>
    <w:multiLevelType w:val="hybridMultilevel"/>
    <w:tmpl w:val="CA6E5F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6717"/>
    <w:multiLevelType w:val="hybridMultilevel"/>
    <w:tmpl w:val="7A72CAC0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57D9E"/>
    <w:multiLevelType w:val="hybridMultilevel"/>
    <w:tmpl w:val="F7203F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32535"/>
    <w:multiLevelType w:val="hybridMultilevel"/>
    <w:tmpl w:val="1ABC04CA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01245"/>
    <w:multiLevelType w:val="hybridMultilevel"/>
    <w:tmpl w:val="3E7A54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641D2"/>
    <w:multiLevelType w:val="hybridMultilevel"/>
    <w:tmpl w:val="AFCA8384"/>
    <w:lvl w:ilvl="0" w:tplc="358CAC4C">
      <w:numFmt w:val="bullet"/>
      <w:lvlText w:val="•"/>
      <w:lvlJc w:val="left"/>
      <w:pPr>
        <w:ind w:left="180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1C1F46"/>
    <w:multiLevelType w:val="hybridMultilevel"/>
    <w:tmpl w:val="3B86E0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901F1E"/>
    <w:multiLevelType w:val="hybridMultilevel"/>
    <w:tmpl w:val="0A7A661E"/>
    <w:lvl w:ilvl="0" w:tplc="358CAC4C">
      <w:numFmt w:val="bullet"/>
      <w:lvlText w:val="•"/>
      <w:lvlJc w:val="left"/>
      <w:pPr>
        <w:ind w:left="1080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F4F8E"/>
    <w:multiLevelType w:val="hybridMultilevel"/>
    <w:tmpl w:val="6E0C3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9B0F19"/>
    <w:multiLevelType w:val="hybridMultilevel"/>
    <w:tmpl w:val="C63C60C4"/>
    <w:lvl w:ilvl="0" w:tplc="358CAC4C">
      <w:numFmt w:val="bullet"/>
      <w:lvlText w:val="•"/>
      <w:lvlJc w:val="left"/>
      <w:pPr>
        <w:ind w:left="1069" w:hanging="720"/>
      </w:pPr>
      <w:rPr>
        <w:rFonts w:ascii="Avenir Next LT Pro" w:eastAsiaTheme="minorHAnsi" w:hAnsi="Avenir Next LT Pr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1" w15:restartNumberingAfterBreak="0">
    <w:nsid w:val="7E1663C6"/>
    <w:multiLevelType w:val="hybridMultilevel"/>
    <w:tmpl w:val="F4F4D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894262">
    <w:abstractNumId w:val="11"/>
  </w:num>
  <w:num w:numId="2" w16cid:durableId="579677794">
    <w:abstractNumId w:val="9"/>
  </w:num>
  <w:num w:numId="3" w16cid:durableId="2047363044">
    <w:abstractNumId w:val="1"/>
  </w:num>
  <w:num w:numId="4" w16cid:durableId="1219585104">
    <w:abstractNumId w:val="0"/>
  </w:num>
  <w:num w:numId="5" w16cid:durableId="1356424569">
    <w:abstractNumId w:val="3"/>
  </w:num>
  <w:num w:numId="6" w16cid:durableId="1724520172">
    <w:abstractNumId w:val="5"/>
  </w:num>
  <w:num w:numId="7" w16cid:durableId="1664695985">
    <w:abstractNumId w:val="2"/>
  </w:num>
  <w:num w:numId="8" w16cid:durableId="457534251">
    <w:abstractNumId w:val="6"/>
  </w:num>
  <w:num w:numId="9" w16cid:durableId="1253199727">
    <w:abstractNumId w:val="8"/>
  </w:num>
  <w:num w:numId="10" w16cid:durableId="1219709645">
    <w:abstractNumId w:val="10"/>
  </w:num>
  <w:num w:numId="11" w16cid:durableId="2121797713">
    <w:abstractNumId w:val="4"/>
  </w:num>
  <w:num w:numId="12" w16cid:durableId="14036029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2A"/>
    <w:rsid w:val="000021D6"/>
    <w:rsid w:val="0004029A"/>
    <w:rsid w:val="00051D19"/>
    <w:rsid w:val="00054527"/>
    <w:rsid w:val="00085068"/>
    <w:rsid w:val="000902A0"/>
    <w:rsid w:val="00090559"/>
    <w:rsid w:val="000B3620"/>
    <w:rsid w:val="000B7A90"/>
    <w:rsid w:val="000D5517"/>
    <w:rsid w:val="00124D17"/>
    <w:rsid w:val="001256D2"/>
    <w:rsid w:val="00146CE9"/>
    <w:rsid w:val="00180DFC"/>
    <w:rsid w:val="001A25F1"/>
    <w:rsid w:val="001B3019"/>
    <w:rsid w:val="001B4FFD"/>
    <w:rsid w:val="001D491B"/>
    <w:rsid w:val="001D4E94"/>
    <w:rsid w:val="001F52A4"/>
    <w:rsid w:val="00231BD2"/>
    <w:rsid w:val="002575F6"/>
    <w:rsid w:val="002B7DF6"/>
    <w:rsid w:val="002C3F3B"/>
    <w:rsid w:val="002E1C2A"/>
    <w:rsid w:val="00326B26"/>
    <w:rsid w:val="003354A2"/>
    <w:rsid w:val="0038308B"/>
    <w:rsid w:val="0039750D"/>
    <w:rsid w:val="003C2EAD"/>
    <w:rsid w:val="003C47A2"/>
    <w:rsid w:val="003F4BC4"/>
    <w:rsid w:val="00426BFD"/>
    <w:rsid w:val="00432B5C"/>
    <w:rsid w:val="00450665"/>
    <w:rsid w:val="00456B94"/>
    <w:rsid w:val="00465F4B"/>
    <w:rsid w:val="00487AB4"/>
    <w:rsid w:val="004B30B7"/>
    <w:rsid w:val="004C4F77"/>
    <w:rsid w:val="0052005F"/>
    <w:rsid w:val="00543E69"/>
    <w:rsid w:val="005A3627"/>
    <w:rsid w:val="005B40B0"/>
    <w:rsid w:val="005F6871"/>
    <w:rsid w:val="0064718C"/>
    <w:rsid w:val="0064740E"/>
    <w:rsid w:val="006601A5"/>
    <w:rsid w:val="006A3CA1"/>
    <w:rsid w:val="006C3D2E"/>
    <w:rsid w:val="006D66D3"/>
    <w:rsid w:val="006E69EB"/>
    <w:rsid w:val="007325CF"/>
    <w:rsid w:val="00765E36"/>
    <w:rsid w:val="00772006"/>
    <w:rsid w:val="00777F9D"/>
    <w:rsid w:val="00793348"/>
    <w:rsid w:val="00877729"/>
    <w:rsid w:val="00897A2D"/>
    <w:rsid w:val="008F62C6"/>
    <w:rsid w:val="009022F8"/>
    <w:rsid w:val="00935A62"/>
    <w:rsid w:val="009708F4"/>
    <w:rsid w:val="00981F09"/>
    <w:rsid w:val="009856F9"/>
    <w:rsid w:val="009A431F"/>
    <w:rsid w:val="009D28C0"/>
    <w:rsid w:val="009F600A"/>
    <w:rsid w:val="009F7350"/>
    <w:rsid w:val="00A36101"/>
    <w:rsid w:val="00A4392A"/>
    <w:rsid w:val="00A47435"/>
    <w:rsid w:val="00A54A18"/>
    <w:rsid w:val="00A920E5"/>
    <w:rsid w:val="00AA4A47"/>
    <w:rsid w:val="00AB1FD0"/>
    <w:rsid w:val="00B51012"/>
    <w:rsid w:val="00B55852"/>
    <w:rsid w:val="00BA42B9"/>
    <w:rsid w:val="00BB2F07"/>
    <w:rsid w:val="00C0623C"/>
    <w:rsid w:val="00C141E7"/>
    <w:rsid w:val="00C600FE"/>
    <w:rsid w:val="00C83B60"/>
    <w:rsid w:val="00CA4118"/>
    <w:rsid w:val="00CA7ADD"/>
    <w:rsid w:val="00CC58C1"/>
    <w:rsid w:val="00CE59DC"/>
    <w:rsid w:val="00D01972"/>
    <w:rsid w:val="00D53294"/>
    <w:rsid w:val="00D628D6"/>
    <w:rsid w:val="00D74E6F"/>
    <w:rsid w:val="00D91591"/>
    <w:rsid w:val="00DC19F8"/>
    <w:rsid w:val="00DE2427"/>
    <w:rsid w:val="00DF629F"/>
    <w:rsid w:val="00E121BA"/>
    <w:rsid w:val="00E141BB"/>
    <w:rsid w:val="00E518A8"/>
    <w:rsid w:val="00E70E83"/>
    <w:rsid w:val="00E75539"/>
    <w:rsid w:val="00EF085B"/>
    <w:rsid w:val="00F021AE"/>
    <w:rsid w:val="00F71223"/>
    <w:rsid w:val="00F86CA9"/>
    <w:rsid w:val="00F9342B"/>
    <w:rsid w:val="00FA3835"/>
    <w:rsid w:val="00FE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08AD7"/>
  <w15:chartTrackingRefBased/>
  <w15:docId w15:val="{456EAA1B-0973-4AA0-82F1-2EF1573D7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C2A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E121BA"/>
    <w:pPr>
      <w:keepNext/>
      <w:keepLines/>
      <w:spacing w:before="240" w:after="0"/>
      <w:outlineLvl w:val="0"/>
    </w:pPr>
    <w:rPr>
      <w:rFonts w:ascii="Avenir Next LT Pro" w:eastAsiaTheme="majorEastAsia" w:hAnsi="Avenir Next LT Pro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00FE"/>
    <w:pPr>
      <w:keepNext/>
      <w:keepLines/>
      <w:spacing w:before="120" w:after="120"/>
      <w:ind w:left="720"/>
      <w:outlineLvl w:val="1"/>
    </w:pPr>
    <w:rPr>
      <w:rFonts w:ascii="Avenir Next LT Pro" w:eastAsiaTheme="majorEastAsia" w:hAnsi="Avenir Next LT Pro" w:cstheme="majorBidi"/>
      <w:b/>
      <w:i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121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00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05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518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C2E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EAD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C2E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EAD"/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E121BA"/>
    <w:rPr>
      <w:rFonts w:ascii="Avenir Next LT Pro" w:eastAsiaTheme="majorEastAsia" w:hAnsi="Avenir Next LT Pro" w:cstheme="majorBidi"/>
      <w:b/>
      <w:sz w:val="24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3C2EA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121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21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21BA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E121BA"/>
    <w:pPr>
      <w:spacing w:after="100"/>
      <w:ind w:left="440"/>
    </w:pPr>
    <w:rPr>
      <w:rFonts w:eastAsiaTheme="minorEastAsia" w:cs="Times New Roman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600FE"/>
    <w:rPr>
      <w:rFonts w:ascii="Avenir Next LT Pro" w:eastAsiaTheme="majorEastAsia" w:hAnsi="Avenir Next LT Pro" w:cstheme="majorBidi"/>
      <w:b/>
      <w:i/>
      <w:sz w:val="24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E121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C600FE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6D6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0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bsofts.com/" TargetMode="External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28A76-B8F1-4466-97FD-931AEFA10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9</Pages>
  <Words>540</Words>
  <Characters>2974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Ruiz</dc:creator>
  <cp:keywords/>
  <dc:description/>
  <cp:lastModifiedBy>Aprendiz</cp:lastModifiedBy>
  <cp:revision>48</cp:revision>
  <cp:lastPrinted>2023-04-12T16:23:00Z</cp:lastPrinted>
  <dcterms:created xsi:type="dcterms:W3CDTF">2023-03-25T01:53:00Z</dcterms:created>
  <dcterms:modified xsi:type="dcterms:W3CDTF">2023-09-13T02:28:00Z</dcterms:modified>
</cp:coreProperties>
</file>