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page" w:horzAnchor="margin" w:tblpX="-289" w:tblpY="2268"/>
        <w:tblW w:w="10490" w:type="dxa"/>
        <w:tblLook w:val="04A0" w:firstRow="1" w:lastRow="0" w:firstColumn="1" w:lastColumn="0" w:noHBand="0" w:noVBand="1"/>
      </w:tblPr>
      <w:tblGrid>
        <w:gridCol w:w="2994"/>
        <w:gridCol w:w="7496"/>
      </w:tblGrid>
      <w:tr w:rsidR="002B386D" w:rsidRPr="002B386D" w14:paraId="2C8ED76B" w14:textId="77777777" w:rsidTr="0090254B">
        <w:tc>
          <w:tcPr>
            <w:tcW w:w="2689" w:type="dxa"/>
          </w:tcPr>
          <w:p w14:paraId="5255B2B7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Наименование</w:t>
            </w:r>
          </w:p>
        </w:tc>
        <w:tc>
          <w:tcPr>
            <w:tcW w:w="7801" w:type="dxa"/>
          </w:tcPr>
          <w:p w14:paraId="3CB5FBEF" w14:textId="4C4F0CA4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У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лучшения успеваемости посредством внедрения элементов игры жанра ММО РПГ «</w:t>
            </w:r>
            <w:r w:rsidRPr="00DB52FA">
              <w:rPr>
                <w:rFonts w:ascii="Times New Roman" w:hAnsi="Times New Roman" w:cs="Times New Roman"/>
                <w:sz w:val="24"/>
                <w:szCs w:val="24"/>
              </w:rPr>
              <w:t>World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B52FA">
              <w:rPr>
                <w:rFonts w:ascii="Times New Roman" w:hAnsi="Times New Roman" w:cs="Times New Roman"/>
                <w:sz w:val="24"/>
                <w:szCs w:val="24"/>
              </w:rPr>
              <w:t>of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B52FA">
              <w:rPr>
                <w:rFonts w:ascii="Times New Roman" w:hAnsi="Times New Roman" w:cs="Times New Roman"/>
                <w:sz w:val="24"/>
                <w:szCs w:val="24"/>
              </w:rPr>
              <w:t>VVSU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»</w:t>
            </w:r>
          </w:p>
        </w:tc>
      </w:tr>
      <w:tr w:rsidR="002B386D" w:rsidRPr="002B386D" w14:paraId="4B30E5E9" w14:textId="77777777" w:rsidTr="0090254B">
        <w:tc>
          <w:tcPr>
            <w:tcW w:w="2689" w:type="dxa"/>
          </w:tcPr>
          <w:p w14:paraId="7EEAE44E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Авторы</w:t>
            </w:r>
          </w:p>
        </w:tc>
        <w:tc>
          <w:tcPr>
            <w:tcW w:w="7801" w:type="dxa"/>
          </w:tcPr>
          <w:p w14:paraId="14458CA2" w14:textId="24C49738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Бунин И</w:t>
            </w:r>
            <w:r w:rsidR="00D34F64"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 Вербицкий А</w:t>
            </w:r>
            <w:r w:rsidR="00D34F64"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,</w:t>
            </w:r>
            <w:r w:rsidR="00D34F64"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Гаврилов С</w:t>
            </w:r>
            <w:r w:rsidR="00D34F64"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="00D34F64"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Мацебурский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Д</w:t>
            </w:r>
            <w:r w:rsidR="00D34F64"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2B386D" w:rsidRPr="002B386D" w14:paraId="3AD0356B" w14:textId="77777777" w:rsidTr="0090254B">
        <w:tc>
          <w:tcPr>
            <w:tcW w:w="2689" w:type="dxa"/>
          </w:tcPr>
          <w:p w14:paraId="2DF10B4A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Заказчик</w:t>
            </w:r>
          </w:p>
        </w:tc>
        <w:tc>
          <w:tcPr>
            <w:tcW w:w="7801" w:type="dxa"/>
          </w:tcPr>
          <w:p w14:paraId="134AE217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Администрация ВО ФГБОУ «Владивостокский государственный университет»</w:t>
            </w:r>
          </w:p>
        </w:tc>
      </w:tr>
      <w:tr w:rsidR="002B386D" w14:paraId="7C3C5693" w14:textId="77777777" w:rsidTr="0090254B">
        <w:tc>
          <w:tcPr>
            <w:tcW w:w="2689" w:type="dxa"/>
          </w:tcPr>
          <w:p w14:paraId="609E1206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Руководитель</w:t>
            </w:r>
          </w:p>
        </w:tc>
        <w:tc>
          <w:tcPr>
            <w:tcW w:w="7801" w:type="dxa"/>
          </w:tcPr>
          <w:p w14:paraId="2B266D50" w14:textId="17C616A5" w:rsidR="002B386D" w:rsidRPr="00DB52FA" w:rsidRDefault="00D34F64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Лаврушина Е. </w:t>
            </w:r>
          </w:p>
        </w:tc>
      </w:tr>
      <w:tr w:rsidR="002B386D" w14:paraId="2F6AFE94" w14:textId="77777777" w:rsidTr="0090254B">
        <w:tc>
          <w:tcPr>
            <w:tcW w:w="2689" w:type="dxa"/>
          </w:tcPr>
          <w:p w14:paraId="31D22E4E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Тип</w:t>
            </w:r>
          </w:p>
        </w:tc>
        <w:tc>
          <w:tcPr>
            <w:tcW w:w="7801" w:type="dxa"/>
          </w:tcPr>
          <w:p w14:paraId="67472533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Прикладной (продуктовый)</w:t>
            </w:r>
          </w:p>
        </w:tc>
      </w:tr>
      <w:tr w:rsidR="002B386D" w:rsidRPr="002B386D" w14:paraId="1E42F19A" w14:textId="77777777" w:rsidTr="0090254B">
        <w:tc>
          <w:tcPr>
            <w:tcW w:w="2689" w:type="dxa"/>
          </w:tcPr>
          <w:p w14:paraId="36B54091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Описание проблемы</w:t>
            </w:r>
          </w:p>
        </w:tc>
        <w:tc>
          <w:tcPr>
            <w:tcW w:w="7801" w:type="dxa"/>
          </w:tcPr>
          <w:p w14:paraId="627ADB7B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 высших учебных заведениях учащиеся часто пропускают занятия в связи с чем ухудшается успеваемость </w:t>
            </w:r>
          </w:p>
        </w:tc>
      </w:tr>
      <w:tr w:rsidR="002B386D" w14:paraId="0D0B27C9" w14:textId="77777777" w:rsidTr="0090254B">
        <w:tc>
          <w:tcPr>
            <w:tcW w:w="2689" w:type="dxa"/>
          </w:tcPr>
          <w:p w14:paraId="093B545A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Цель</w:t>
            </w:r>
          </w:p>
        </w:tc>
        <w:tc>
          <w:tcPr>
            <w:tcW w:w="7801" w:type="dxa"/>
          </w:tcPr>
          <w:p w14:paraId="441FA509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Повысить посещаемость и успеваемость</w:t>
            </w:r>
          </w:p>
        </w:tc>
      </w:tr>
      <w:tr w:rsidR="002B386D" w14:paraId="004A2A17" w14:textId="77777777" w:rsidTr="0090254B">
        <w:tc>
          <w:tcPr>
            <w:tcW w:w="2689" w:type="dxa"/>
          </w:tcPr>
          <w:p w14:paraId="0001F183" w14:textId="7DDDE1C5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Сроки</w:t>
            </w:r>
          </w:p>
        </w:tc>
        <w:tc>
          <w:tcPr>
            <w:tcW w:w="7801" w:type="dxa"/>
          </w:tcPr>
          <w:p w14:paraId="659AD780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1 год</w:t>
            </w:r>
          </w:p>
        </w:tc>
      </w:tr>
      <w:tr w:rsidR="002B386D" w:rsidRPr="002B386D" w14:paraId="51A7AAB5" w14:textId="77777777" w:rsidTr="0090254B">
        <w:tc>
          <w:tcPr>
            <w:tcW w:w="2689" w:type="dxa"/>
          </w:tcPr>
          <w:p w14:paraId="383D5480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Планируемый результат</w:t>
            </w:r>
          </w:p>
        </w:tc>
        <w:tc>
          <w:tcPr>
            <w:tcW w:w="7801" w:type="dxa"/>
          </w:tcPr>
          <w:p w14:paraId="23DF896C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Увеличение процента студентов с успеваемостью выше среднего </w:t>
            </w:r>
          </w:p>
        </w:tc>
      </w:tr>
      <w:tr w:rsidR="002B386D" w:rsidRPr="002B386D" w14:paraId="42424F33" w14:textId="77777777" w:rsidTr="0090254B">
        <w:tc>
          <w:tcPr>
            <w:tcW w:w="2689" w:type="dxa"/>
          </w:tcPr>
          <w:p w14:paraId="284CBD9E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Требования к результату</w:t>
            </w:r>
          </w:p>
        </w:tc>
        <w:tc>
          <w:tcPr>
            <w:tcW w:w="7801" w:type="dxa"/>
          </w:tcPr>
          <w:p w14:paraId="35BB7A8E" w14:textId="7705EB38" w:rsidR="00D34F64" w:rsidRPr="00DB52FA" w:rsidRDefault="00D34F64" w:rsidP="00DB52FA">
            <w:pPr>
              <w:pStyle w:val="Default"/>
              <w:jc w:val="both"/>
              <w:rPr>
                <w:rFonts w:ascii="Times New Roman" w:hAnsi="Times New Roman" w:cs="Times New Roman"/>
                <w:lang w:val="ru-RU"/>
              </w:rPr>
            </w:pPr>
            <w:r w:rsidRPr="00DB52FA">
              <w:rPr>
                <w:rFonts w:ascii="Times New Roman" w:hAnsi="Times New Roman" w:cs="Times New Roman"/>
                <w:lang w:val="ru-RU"/>
              </w:rPr>
              <w:t xml:space="preserve">Результат будет считаться удовлетворительным если количество студентов обучающихся на оценки «Отлично» и «Хорошо» увеличиться на </w:t>
            </w:r>
            <w:r w:rsidRPr="00DB52FA">
              <w:rPr>
                <w:rFonts w:ascii="Times New Roman" w:hAnsi="Times New Roman" w:cs="Times New Roman"/>
                <w:lang w:val="ru-RU"/>
              </w:rPr>
              <w:t>35</w:t>
            </w:r>
            <w:r w:rsidRPr="00DB52FA">
              <w:rPr>
                <w:rFonts w:ascii="Times New Roman" w:hAnsi="Times New Roman" w:cs="Times New Roman"/>
                <w:lang w:val="ru-RU"/>
              </w:rPr>
              <w:t>%</w:t>
            </w:r>
          </w:p>
          <w:p w14:paraId="186A54C2" w14:textId="77777777" w:rsidR="002B386D" w:rsidRPr="00DB52FA" w:rsidRDefault="002B386D" w:rsidP="00DB52FA">
            <w:pPr>
              <w:tabs>
                <w:tab w:val="left" w:pos="1080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</w:tr>
      <w:tr w:rsidR="002B386D" w:rsidRPr="00DB52FA" w14:paraId="36393B8F" w14:textId="77777777" w:rsidTr="0090254B">
        <w:tc>
          <w:tcPr>
            <w:tcW w:w="2689" w:type="dxa"/>
          </w:tcPr>
          <w:p w14:paraId="04E51E43" w14:textId="3E6137CD" w:rsidR="002B386D" w:rsidRPr="00DB52FA" w:rsidRDefault="002B386D" w:rsidP="00DB52FA">
            <w:pPr>
              <w:tabs>
                <w:tab w:val="left" w:pos="1035"/>
              </w:tabs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Описание изменений в проблемной ситуации </w:t>
            </w:r>
          </w:p>
        </w:tc>
        <w:tc>
          <w:tcPr>
            <w:tcW w:w="7801" w:type="dxa"/>
          </w:tcPr>
          <w:p w14:paraId="64C6B5CC" w14:textId="57A149F3" w:rsidR="002B386D" w:rsidRPr="00DB52FA" w:rsidRDefault="00DB52FA" w:rsidP="00DB52FA">
            <w:pPr>
              <w:pStyle w:val="Default"/>
              <w:jc w:val="both"/>
              <w:rPr>
                <w:rFonts w:ascii="Times New Roman" w:hAnsi="Times New Roman" w:cs="Times New Roman"/>
                <w:lang w:val="ru-RU"/>
              </w:rPr>
            </w:pPr>
            <w:r w:rsidRPr="00DB52FA">
              <w:rPr>
                <w:rFonts w:ascii="Times New Roman" w:hAnsi="Times New Roman" w:cs="Times New Roman"/>
                <w:lang w:val="ru-RU"/>
              </w:rPr>
              <w:t>Предлагается</w:t>
            </w:r>
            <w:r w:rsidR="002B386D" w:rsidRPr="00DB52FA">
              <w:rPr>
                <w:rFonts w:ascii="Times New Roman" w:hAnsi="Times New Roman" w:cs="Times New Roman"/>
                <w:lang w:val="ru-RU"/>
              </w:rPr>
              <w:t xml:space="preserve"> внедрение элементов игры в образовательный процесс. А также обеспечение повышенного уровня информированности </w:t>
            </w:r>
          </w:p>
        </w:tc>
      </w:tr>
      <w:tr w:rsidR="002B386D" w:rsidRPr="00557B53" w14:paraId="622B1BD3" w14:textId="77777777" w:rsidTr="0090254B">
        <w:trPr>
          <w:trHeight w:val="837"/>
        </w:trPr>
        <w:tc>
          <w:tcPr>
            <w:tcW w:w="2689" w:type="dxa"/>
          </w:tcPr>
          <w:p w14:paraId="4CAEBEBB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2778"/>
            </w:tblGrid>
            <w:tr w:rsidR="002B386D" w:rsidRPr="00DB52FA" w14:paraId="03D30BE4" w14:textId="77777777" w:rsidTr="008A44A0">
              <w:trPr>
                <w:trHeight w:val="392"/>
              </w:trPr>
              <w:tc>
                <w:tcPr>
                  <w:tcW w:w="0" w:type="auto"/>
                </w:tcPr>
                <w:p w14:paraId="66D7E758" w14:textId="77777777" w:rsidR="002B386D" w:rsidRPr="00DB52FA" w:rsidRDefault="002B386D" w:rsidP="00DB52FA">
                  <w:pPr>
                    <w:framePr w:hSpace="180" w:wrap="around" w:vAnchor="page" w:hAnchor="margin" w:x="-289" w:y="2268"/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</w:pPr>
                  <w:r w:rsidRPr="00DB52FA">
                    <w:rPr>
                      <w:rFonts w:ascii="Times New Roman" w:hAnsi="Times New Roman" w:cs="Times New Roman"/>
                      <w:sz w:val="24"/>
                      <w:szCs w:val="24"/>
                      <w:lang w:val="ru-RU"/>
                    </w:rPr>
                    <w:t xml:space="preserve">Виды деятельности, выполняемые студентом в проекте/отрабатываемые навыки </w:t>
                  </w:r>
                </w:p>
              </w:tc>
            </w:tr>
          </w:tbl>
          <w:p w14:paraId="527BD30A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7801" w:type="dxa"/>
          </w:tcPr>
          <w:p w14:paraId="735BFCB9" w14:textId="77777777" w:rsidR="002B386D" w:rsidRPr="00DB52FA" w:rsidRDefault="002B386D" w:rsidP="00DB52F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Программирование веб интерфейсов</w:t>
            </w:r>
          </w:p>
          <w:p w14:paraId="2AFB3A19" w14:textId="77777777" w:rsidR="002B386D" w:rsidRPr="00DB52FA" w:rsidRDefault="002B386D" w:rsidP="00DB52F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Проведение опросов</w:t>
            </w:r>
          </w:p>
          <w:p w14:paraId="02F09259" w14:textId="77777777" w:rsidR="002B386D" w:rsidRPr="00DB52FA" w:rsidRDefault="002B386D" w:rsidP="00DB52FA">
            <w:pPr>
              <w:pStyle w:val="a4"/>
              <w:numPr>
                <w:ilvl w:val="0"/>
                <w:numId w:val="1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Создание серверной части </w:t>
            </w:r>
          </w:p>
        </w:tc>
      </w:tr>
      <w:tr w:rsidR="002B386D" w:rsidRPr="00A5403A" w14:paraId="6539BE44" w14:textId="77777777" w:rsidTr="0090254B">
        <w:tc>
          <w:tcPr>
            <w:tcW w:w="2689" w:type="dxa"/>
          </w:tcPr>
          <w:p w14:paraId="2AD7500A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Роли студентов</w:t>
            </w:r>
          </w:p>
        </w:tc>
        <w:tc>
          <w:tcPr>
            <w:tcW w:w="7801" w:type="dxa"/>
          </w:tcPr>
          <w:p w14:paraId="212646B5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Бунин И:</w:t>
            </w:r>
          </w:p>
          <w:p w14:paraId="547354A3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gramStart"/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Вербицкий</w:t>
            </w:r>
            <w:proofErr w:type="gramEnd"/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А:</w:t>
            </w:r>
          </w:p>
          <w:p w14:paraId="6782C49C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Гаврилов С:</w:t>
            </w:r>
          </w:p>
          <w:p w14:paraId="1EBD74E2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Мацебурский Д:</w:t>
            </w:r>
          </w:p>
        </w:tc>
      </w:tr>
      <w:tr w:rsidR="002B386D" w:rsidRPr="00557B53" w14:paraId="7DB9BF15" w14:textId="77777777" w:rsidTr="0090254B">
        <w:tc>
          <w:tcPr>
            <w:tcW w:w="2689" w:type="dxa"/>
          </w:tcPr>
          <w:p w14:paraId="7345316F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Количество мест на проекте *по курсам</w:t>
            </w:r>
          </w:p>
        </w:tc>
        <w:tc>
          <w:tcPr>
            <w:tcW w:w="7801" w:type="dxa"/>
          </w:tcPr>
          <w:p w14:paraId="40865D65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Общий объем 8 человек. </w:t>
            </w:r>
          </w:p>
        </w:tc>
      </w:tr>
      <w:tr w:rsidR="002B386D" w:rsidRPr="002B386D" w14:paraId="009565D3" w14:textId="77777777" w:rsidTr="0090254B">
        <w:tc>
          <w:tcPr>
            <w:tcW w:w="2689" w:type="dxa"/>
          </w:tcPr>
          <w:p w14:paraId="59E48F33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Студенты каких ОП могут участвовать </w:t>
            </w:r>
          </w:p>
        </w:tc>
        <w:tc>
          <w:tcPr>
            <w:tcW w:w="7801" w:type="dxa"/>
          </w:tcPr>
          <w:p w14:paraId="30567A0F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Программная инженерия; Информационные системы; Инфокоммуникационные технологи; Прикладная информатика;</w:t>
            </w:r>
          </w:p>
        </w:tc>
      </w:tr>
      <w:tr w:rsidR="002B386D" w:rsidRPr="002B386D" w14:paraId="5498EE42" w14:textId="77777777" w:rsidTr="0090254B">
        <w:tc>
          <w:tcPr>
            <w:tcW w:w="2689" w:type="dxa"/>
          </w:tcPr>
          <w:p w14:paraId="7E6FF0FE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Критерии отбора студентов </w:t>
            </w:r>
          </w:p>
        </w:tc>
        <w:tc>
          <w:tcPr>
            <w:tcW w:w="7801" w:type="dxa"/>
          </w:tcPr>
          <w:p w14:paraId="277D39F6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Базовые знания алгоритмов и структур данных. Умение работы с СУБД </w:t>
            </w:r>
          </w:p>
          <w:p w14:paraId="0A2550C9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Знание языка верстки </w:t>
            </w:r>
            <w:r w:rsidRPr="00DB52FA">
              <w:rPr>
                <w:rFonts w:ascii="Times New Roman" w:hAnsi="Times New Roman" w:cs="Times New Roman"/>
                <w:sz w:val="24"/>
                <w:szCs w:val="24"/>
              </w:rPr>
              <w:t>HTML</w:t>
            </w: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и </w:t>
            </w:r>
            <w:r w:rsidRPr="00DB52FA">
              <w:rPr>
                <w:rFonts w:ascii="Times New Roman" w:hAnsi="Times New Roman" w:cs="Times New Roman"/>
                <w:sz w:val="24"/>
                <w:szCs w:val="24"/>
              </w:rPr>
              <w:t>CSS</w:t>
            </w:r>
          </w:p>
        </w:tc>
      </w:tr>
      <w:tr w:rsidR="002B386D" w:rsidRPr="00A5403A" w14:paraId="16970FEB" w14:textId="77777777" w:rsidTr="0090254B">
        <w:tc>
          <w:tcPr>
            <w:tcW w:w="2689" w:type="dxa"/>
          </w:tcPr>
          <w:p w14:paraId="09F93F82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Бюджет</w:t>
            </w:r>
          </w:p>
        </w:tc>
        <w:tc>
          <w:tcPr>
            <w:tcW w:w="7801" w:type="dxa"/>
          </w:tcPr>
          <w:p w14:paraId="3A06166C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2 ящика пива</w:t>
            </w:r>
          </w:p>
        </w:tc>
      </w:tr>
      <w:tr w:rsidR="002B386D" w:rsidRPr="00A5403A" w14:paraId="027D2EE7" w14:textId="77777777" w:rsidTr="0090254B">
        <w:tc>
          <w:tcPr>
            <w:tcW w:w="2689" w:type="dxa"/>
          </w:tcPr>
          <w:p w14:paraId="3C4A6650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Необходимое оборудование и материалы</w:t>
            </w:r>
          </w:p>
        </w:tc>
        <w:tc>
          <w:tcPr>
            <w:tcW w:w="7801" w:type="dxa"/>
          </w:tcPr>
          <w:p w14:paraId="0D43F0E5" w14:textId="77777777" w:rsidR="002B386D" w:rsidRPr="00DB52FA" w:rsidRDefault="002B386D" w:rsidP="00DB52FA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 w:rsidRPr="00DB52FA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Персональные компьютеры/ноутбуки </w:t>
            </w:r>
          </w:p>
        </w:tc>
      </w:tr>
    </w:tbl>
    <w:p w14:paraId="47722AAB" w14:textId="4FF604B8" w:rsidR="00311D53" w:rsidRPr="00311D53" w:rsidRDefault="00311D53" w:rsidP="00311D53">
      <w:pPr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</w:p>
    <w:p w14:paraId="0CC91508" w14:textId="77777777" w:rsidR="00311D53" w:rsidRPr="00A5403A" w:rsidRDefault="00311D53">
      <w:pPr>
        <w:rPr>
          <w:lang w:val="ru-RU"/>
        </w:rPr>
      </w:pPr>
    </w:p>
    <w:sectPr w:rsidR="00311D53" w:rsidRPr="00A5403A" w:rsidSect="00202119">
      <w:pgSz w:w="12240" w:h="15840" w:code="1"/>
      <w:pgMar w:top="1134" w:right="567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9491A"/>
    <w:multiLevelType w:val="hybridMultilevel"/>
    <w:tmpl w:val="9BC0A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B48"/>
    <w:rsid w:val="00202119"/>
    <w:rsid w:val="00205407"/>
    <w:rsid w:val="002B386D"/>
    <w:rsid w:val="00311D53"/>
    <w:rsid w:val="00344BA2"/>
    <w:rsid w:val="00557B53"/>
    <w:rsid w:val="0090254B"/>
    <w:rsid w:val="00996B48"/>
    <w:rsid w:val="00A5403A"/>
    <w:rsid w:val="00D34F64"/>
    <w:rsid w:val="00DB52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E3AD9F"/>
  <w15:chartTrackingRefBased/>
  <w15:docId w15:val="{A00D52AF-A17B-43F7-B881-CDE37BDD1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540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A5403A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557B53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311D5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  <w:style w:type="character" w:customStyle="1" w:styleId="a6">
    <w:name w:val="Заголовок Знак"/>
    <w:basedOn w:val="a0"/>
    <w:link w:val="a5"/>
    <w:uiPriority w:val="10"/>
    <w:rsid w:val="00311D5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Григорий Ровенский</dc:creator>
  <cp:keywords/>
  <dc:description/>
  <cp:lastModifiedBy>Григорий Ровенский</cp:lastModifiedBy>
  <cp:revision>5</cp:revision>
  <dcterms:created xsi:type="dcterms:W3CDTF">2023-04-23T07:59:00Z</dcterms:created>
  <dcterms:modified xsi:type="dcterms:W3CDTF">2023-04-23T10:11:00Z</dcterms:modified>
</cp:coreProperties>
</file>