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Tessitura Verde S.r.l.</w:t>
      </w:r>
    </w:p>
    <w:p>
      <w:pPr>
        <w:spacing w:after="320"/>
      </w:pPr>
      <w:r>
        <w:t>Via delle Industrie 18, 59100 Prato, Italien</w:t>
        <w:br/>
        <w:t>Telefon +39 0574 771884 | qualita@tessitura-verde.de</w:t>
      </w:r>
    </w:p>
    <w:p>
      <w:pPr>
        <w:spacing w:after="240"/>
      </w:pPr>
      <w:r>
        <w:t>Nachtfalter Studio GmbH</w:t>
        <w:br/>
        <w:t>Weserstraße 88</w:t>
        <w:br/>
        <w:t>12045 Berlin</w:t>
      </w:r>
    </w:p>
    <w:p>
      <w:pPr>
        <w:jc w:val="right"/>
      </w:pPr>
      <w:r>
        <w:t>Prato, 30. Juni 2026</w:t>
      </w:r>
    </w:p>
    <w:p>
      <w:pPr>
        <w:spacing w:before="160" w:after="240"/>
      </w:pPr>
      <w:r>
        <w:rPr>
          <w:b/>
        </w:rPr>
        <w:t>Betreff: Materialcharge TV-RP-2604 für die Kollektion Nachtfalter Herbst 2026</w:t>
        <w:br/>
        <w:t>Unser Zeichen: TV-QA 26/441 NF</w:t>
      </w:r>
    </w:p>
    <w:p>
      <w:r>
        <w:t>Sehr geehrte Frau Groß,</w:t>
      </w:r>
    </w:p>
    <w:p>
      <w:pPr>
        <w:spacing w:after="160"/>
        <w:jc w:val="both"/>
      </w:pPr>
      <w:r>
        <w:t>für die Charge TV-RP-2604 wurden 1840 Meter Gewebe geliefert. Nach unserem Produktionsblatt besteht das Garn zu 62 Prozent aus recyceltem Polyester, zu 33 Prozent aus Viskose und zu 5 Prozent aus Elasthan. Die erste Auftragsbestätigung nannte irrtümlich 70 Prozent recyceltes Polyester; dieser Wert stammt aus der Vorjahrescharge TV-RP-2511.</w:t>
      </w:r>
    </w:p>
    <w:p>
      <w:pPr>
        <w:spacing w:after="160"/>
        <w:jc w:val="both"/>
      </w:pPr>
      <w:r>
        <w:t>Das Polyester-Rezyklat wurde von unserem Garnlieferanten Filati Mäßler bezogen. Für 1260 Meter liegt eine Chargenbescheinigung vor. Die restlichen 580 Meter wurden aus einem Lagerlos ergänzt, dessen Bescheinigung nur die Materialzusammensetzung, nicht aber die Herkunft des Rezyklats ausweist. Beide Teilmengen wurden beim Weben zusammengeführt und lassen sich am fertigen Ballen nicht mehr trennen.</w:t>
      </w:r>
    </w:p>
    <w:p>
      <w:pPr>
        <w:spacing w:after="160"/>
        <w:jc w:val="both"/>
      </w:pPr>
      <w:r>
        <w:t>Die Färbung erfolgte in zwei Bädern. Bei Bad 2 wurde der Weichmacher SV-18 verwendet, der nach Lieferantenauskunft keine Bestandteile tierischen Ursprungs enthält; eine gesonderte Prüfbescheinigung liegt uns dazu nicht vor. Wir übersenden Produktionsblatt, Lieferscheine und die vorhandenen Zertifikate, ohne weitergehende Werbeaussagen zu bestätigen.</w:t>
      </w:r>
    </w:p>
    <w:p>
      <w:r>
        <w:t>Mit freundlichen Grüßen</w:t>
      </w:r>
    </w:p>
    <w:p>
      <w:r>
        <w:t>Elena Strauß</w:t>
        <w:br/>
        <w:t>Responsabile Qualità</w:t>
      </w:r>
    </w:p>
    <w:p>
      <w:r>
        <w:t>Anlage: 14 materialchargen und pruefbelege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Tessitura Verde S.r.l. | Telefon +39 0574 771884 | qualita@tessitura-verde.de | TV-QA 26/441 NF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Tessitura Verde S.r.l. | TV-QA 26/441 NF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Materialcharge TV-RP-2604 für die Kollektion Nachtfalter Herbst 2026</dc:subject>
  <dc:creator>Tessitura Verde S.r.l.</dc:creator>
  <cp:keywords/>
  <dc:description>generated by python-docx</dc:description>
  <cp:lastModifiedBy/>
  <cp:revision>1</cp:revision>
  <dcterms:created xsi:type="dcterms:W3CDTF">2013-12-23T23:15:00Z</dcterms:created>
  <dcterms:modified xsi:type="dcterms:W3CDTF">2013-12-23T23:15:00Z</dcterms:modified>
  <cp:category/>
</cp:coreProperties>
</file>