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HavelTec Gerätebau GmbH - Entwicklungslabor</w:t>
      </w:r>
    </w:p>
    <w:p>
      <w:pPr>
        <w:spacing w:after="320"/>
      </w:pPr>
      <w:r>
        <w:t>Wetzlarer Straße 16, 14482 Potsdam</w:t>
        <w:br/>
        <w:t>Telefon 0331 704418-0 | labor@haveltec.de</w:t>
      </w:r>
    </w:p>
    <w:p>
      <w:pPr>
        <w:spacing w:after="240"/>
      </w:pPr>
      <w:r>
        <w:t>Geschäftsführung HavelTec Gerätebau GmbH</w:t>
        <w:br/>
        <w:t>im Hause</w:t>
      </w:r>
    </w:p>
    <w:p>
      <w:pPr>
        <w:jc w:val="right"/>
      </w:pPr>
      <w:r>
        <w:t>Potsdam, 1. Juli 2026</w:t>
      </w:r>
    </w:p>
    <w:p>
      <w:pPr>
        <w:spacing w:before="160" w:after="240"/>
      </w:pPr>
      <w:r>
        <w:rPr>
          <w:b/>
        </w:rPr>
        <w:t>Betreff: Versuchsreihe S-14 - Verriegelung, Schmutzeintrag und Bedienkraft</w:t>
        <w:br/>
        <w:t>Unser Zeichen: LAB S14-2026/31</w:t>
      </w:r>
    </w:p>
    <w:p>
      <w:r>
        <w:t>Sehr geehrte Frau Strauß,</w:t>
      </w:r>
    </w:p>
    <w:p>
      <w:pPr>
        <w:spacing w:after="160"/>
        <w:jc w:val="both"/>
      </w:pPr>
      <w:r>
        <w:t>die Versuchsreihe vom 22. bis 30. Juni umfasste vier Prototypen mit unterschiedlichen Federstärken. Prototyp S14-C erreichte bei sauberer Führung 500 Öffnungszyklen ohne Ausfall. Nach Einbringen von feuchtem Quarzsand stieg die Bedienkraft ab Zyklus 73 deutlich an; bei Zyklus 118 rastete die linke Sperrklinke nicht vollständig ein.</w:t>
      </w:r>
    </w:p>
    <w:p>
      <w:pPr>
        <w:spacing w:after="160"/>
        <w:jc w:val="both"/>
      </w:pPr>
      <w:r>
        <w:t>Bei S14-D wurde die Ablaufrinne um 1,5 Millimeter verbreitert. Dieser Prototyp blieb auch nach 200 Sandzyklen funktionsfähig, zeigte aber an der Haltenase sichtbaren Materialabrieb. Die Sensorhalterung verdrehte sich im Schwingversuch um vier Grad. Der verwendete Kunststoff stammte aus Charge PA-260611 und war nach Lagerkarte zwei Tage außerhalb des Trockenschranks.</w:t>
      </w:r>
    </w:p>
    <w:p>
      <w:pPr>
        <w:spacing w:after="160"/>
        <w:jc w:val="both"/>
      </w:pPr>
      <w:r>
        <w:t>Die handschriftlichen Laborseiten wurden von M. Rüß und J. Groß gegengezeichnet. Fotos tragen die Versuchsuhrzeit, nicht das spätere Ablagedatum. Eine Vergleichsprobe des Wettbewerberprodukts NordSnap wurde nur vermessen und nicht geöffnet. Das Protokoll enthält Messungen und Beobachtungen, aber keine Aussage zur Schutzfähigkeit oder Verletzung fremder Rechte.</w:t>
      </w:r>
    </w:p>
    <w:p>
      <w:r>
        <w:t>Mit freundlichen Grüßen</w:t>
      </w:r>
    </w:p>
    <w:p>
      <w:r>
        <w:t>Diplom-Ingenieur Hannes Mäßler</w:t>
        <w:br/>
        <w:t>Leiter Entwicklungslabor</w:t>
      </w:r>
    </w:p>
    <w:p>
      <w:r>
        <w:t>Anlage: 14 pruefwerte s14 prototypen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HavelTec Gerätebau GmbH - Entwicklungslabor | Telefon 0331 704418-0 | labor@haveltec.de | LAB S14-2026/31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HavelTec Gerätebau GmbH - Entwicklungslabor | LAB S14-2026/31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Versuchsreihe S-14 - Verriegelung, Schmutzeintrag und Bedienkraft</dc:subject>
  <dc:creator>HavelTec Gerätebau GmbH - Entwicklungslabor</dc:creator>
  <cp:keywords/>
  <dc:description>generated by python-docx</dc:description>
  <cp:lastModifiedBy/>
  <cp:revision>1</cp:revision>
  <dcterms:created xsi:type="dcterms:W3CDTF">2013-12-23T23:15:00Z</dcterms:created>
  <dcterms:modified xsi:type="dcterms:W3CDTF">2013-12-23T23:15:00Z</dcterms:modified>
  <cp:category/>
</cp:coreProperties>
</file>