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STADT HAFENSTADT · Der Oberbürgermeister · Rathausufer 1, 24103 Hafenstadt</w:t>
      </w:r>
    </w:p>
    <w:p>
      <w:pPr>
        <w:spacing w:after="280"/>
      </w:pPr>
      <w:r>
        <w:t>Frau Nora Maaß</w:t>
        <w:br/>
        <w:t>Redaktionsbüro Fördeblick</w:t>
        <w:br/>
        <w:t>Wall 42</w:t>
        <w:br/>
        <w:t>24103 Hafenstadt</w:t>
      </w:r>
    </w:p>
    <w:p>
      <w:pPr>
        <w:spacing w:after="180"/>
        <w:jc w:val="right"/>
      </w:pPr>
      <w:r>
        <w:t>Hafenstadt, 26. Juni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32-IFG-2026-117 / StR Neumann</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Ihr Antrag vom 18. Juni 2026 zu Klinikbelegungs- und Notaufnahmedaten</w:t>
            </w:r>
          </w:p>
        </w:tc>
      </w:tr>
    </w:tbl>
    <w:p/>
    <w:p>
      <w:r>
        <w:t>Sehr geehrte Frau Maaß,</w:t>
      </w:r>
    </w:p>
    <w:p>
      <w:pPr>
        <w:keepLines w:val="0"/>
      </w:pPr>
      <w:r>
        <w:t>Ihr Antrag ist am 18. Juni 2026 um 10:14 Uhr im zentralen Behördenpostfach eingegangen und wird unter dem oben genannten Zeichen geführt. Die Klinikdatenstelle hat mitgeteilt, dass die Belegungsdaten aus dem Krankenhausinformationssystem und die an das Landesamt übermittelten Monatsmeldungen abgeglichen werden müssen. Für die Notaufnahme liegen nur Einzelfalldatensätze vor; vor einer Herausgabe ist eine Aggregation erforderlich.</w:t>
      </w:r>
    </w:p>
    <w:p>
      <w:pPr>
        <w:keepLines w:val="0"/>
      </w:pPr>
      <w:r>
        <w:t>Nach derzeitiger Schätzung entstehen für Datenabzug, Prüfung der Stationsumbuchungen und Erstellung einer auswertbaren Tabelle insgesamt acht bis zwölf Arbeitsstunden. Die Stadt erwägt deshalb eine Gebühr zwischen 380,00 Euro und 760,00 Euro. Dies ist noch keine abschließende Kostenfestsetzung. Bitte teilen Sie bis zum 2. Juli 2026 mit, ob Sie den Antrag bei einer möglichen Gebühr in dieser Größenordnung aufrechterhalten.</w:t>
      </w:r>
    </w:p>
    <w:p>
      <w:pPr>
        <w:keepLines w:val="0"/>
      </w:pPr>
      <w:r>
        <w:t>Das Klinikum hat außerdem um Gelegenheit zur Stellungnahme gebeten, weil es Geschäftsabläufe und die Belastbarkeit noch ungeprüfter Monatswerte berührt sieht. Die Stadt hat hierfür eine Frist bis zum 6. Juli 2026 gesetzt. Eine Entscheidung über Umfang, Form und Zeitpunkt des Informationszugangs ist noch nicht getroffen.</w:t>
      </w:r>
    </w:p>
    <w:p>
      <w:r>
        <w:t>Mit freundlichen Grüßen</w:t>
      </w:r>
    </w:p>
    <w:p>
      <w:pPr>
        <w:spacing w:before="280"/>
      </w:pPr>
      <w:r>
        <w:t>Im Auftrag</w:t>
        <w:br/>
        <w:t>Leonie Neumann</w:t>
        <w:br/>
        <w:t>Stadtoberrechtsrätin</w:t>
      </w:r>
    </w:p>
    <w:p>
      <w:pPr>
        <w:spacing w:before="240"/>
      </w:pPr>
      <w:r>
        <w:rPr>
          <w:b/>
        </w:rPr>
        <w:t>Anlagen</w:t>
      </w:r>
    </w:p>
    <w:p>
      <w:pPr>
        <w:pStyle w:val="ListNumber"/>
        <w:spacing w:after="40"/>
      </w:pPr>
      <w:r>
        <w:t>Eingangsvermerk vom 18. Juni 2026</w:t>
      </w:r>
    </w:p>
    <w:p>
      <w:pPr>
        <w:pStyle w:val="ListNumber"/>
        <w:spacing w:after="40"/>
      </w:pPr>
      <w:r>
        <w:t>Stundenschätzung der Klinikdatenstelle vom 24. Juni 2026</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STADT HAFENSTADT · Der Oberbürgermeister · Vorgang 32-IFG-2026-117 / StR Neumann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STADT HAFENSTADT · Der Oberbürgermeister</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Rathausufer 1, 24103 Hafenstadt</w:t>
            <w:br/>
            <w:t>Geschäftsstelle Informationszugang · Telefon 0431 901 224</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Ihr Antrag vom 18. Juni 2026 zu Klinikbelegungs- und Notaufnahmedaten</dc:title>
  <dc:subject>32-IFG-2026-117 / StR Neumann</dc:subject>
  <dc:creator>STADT HAFENSTADT · Der Oberbürgermeister</dc:creator>
  <cp:keywords/>
  <dc:description>generated by python-docx</dc:description>
  <cp:lastModifiedBy/>
  <cp:revision>1</cp:revision>
  <dcterms:created xsi:type="dcterms:W3CDTF">2013-12-23T23:15:00Z</dcterms:created>
  <dcterms:modified xsi:type="dcterms:W3CDTF">2013-12-23T23:15:00Z</dcterms:modified>
  <cp:category/>
</cp:coreProperties>
</file>