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STADT HAFENSTADT · Pressestelle · Rathausufer 1, 24103 Hafenstadt</w:t>
      </w:r>
    </w:p>
    <w:p>
      <w:pPr>
        <w:spacing w:after="280"/>
      </w:pPr>
      <w:r>
        <w:t>Zur Verwaltungsakte 32-IFG-2026-117</w:t>
      </w:r>
    </w:p>
    <w:p>
      <w:pPr>
        <w:spacing w:after="180"/>
        <w:jc w:val="right"/>
      </w:pPr>
      <w:r>
        <w:t>Hafenstadt, 6. Juli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P-26/447 · Gespräch 11:08 bis 11:31 Uhr</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Telefonvermerk: Rücksprache mit der Datenstelle des Städtischen Klinikums</w:t>
            </w:r>
          </w:p>
        </w:tc>
      </w:tr>
    </w:tbl>
    <w:p/>
    <w:p>
      <w:r>
        <w:t>Teilnehmer: Sarah Strauß, Pressestelle; Henning Brüggemann, Klinikdatenstelle</w:t>
      </w:r>
    </w:p>
    <w:p>
      <w:pPr>
        <w:keepLines w:val="0"/>
      </w:pPr>
      <w:r>
        <w:t>Herr Brüggemann erläuterte, dass der Export der Intensivbelegung am 5. Juli erneut angestoßen wurde. Die Werte für November und Dezember 2025 unterscheiden sich von der Meldung an das Landesamt, weil sechs Überwachungspatienten nachträglich der Intensivstation zugeordnet worden seien. Ob die Korrektur medizinisch oder abrechnungstechnisch veranlasst war, könne er aus dem Export nicht erkennen.</w:t>
      </w:r>
    </w:p>
    <w:p>
      <w:pPr>
        <w:keepLines w:val="0"/>
      </w:pPr>
      <w:r>
        <w:t>Bei den Notaufnahmedaten fehlen in 37 Fällen Zeitstempel der Ersteinschätzung. Weitere 14 Zeitstempel wurden nachträglich ergänzt. Herr Brüggemann will die Änderungsprotokolle nicht ohne Freigabe der IT-Leitung herausgeben. Die monatlichen Fallzahlen und vorhandenen Zeitwerte könnten dagegen bis zum 9. Juli als CSV bereitgestellt werden.</w:t>
      </w:r>
    </w:p>
    <w:p>
      <w:pPr>
        <w:keepLines w:val="0"/>
      </w:pPr>
      <w:r>
        <w:t>Auf Nachfrage zur Stundenschätzung sagte Herr Brüggemann, der eigentliche Export habe 46 Minuten gedauert. Der größere Aufwand entstehe durch Abstimmung, Plausibilisierung und die Frage, ob die Änderungsprotokolle betroffen seien. Er werde die Arbeitszeiten von Frau Tiedemann und Herrn Pohl getrennt nachtragen. Das Gespräch endete um 11:31 Uhr; Rückrufnummer 0431 77841-284.</w:t>
      </w:r>
    </w:p>
    <w:p>
      <w:r>
        <w:t>Mit freundlichen Grüßen</w:t>
      </w:r>
    </w:p>
    <w:p>
      <w:pPr>
        <w:spacing w:before="280"/>
      </w:pPr>
      <w:r>
        <w:t>Sarah Strauß</w:t>
        <w:br/>
        <w:t>Pressereferentin</w:t>
      </w:r>
    </w:p>
    <w:p>
      <w:pPr>
        <w:spacing w:before="240"/>
      </w:pPr>
      <w:r>
        <w:rPr>
          <w:b/>
        </w:rPr>
        <w:t>Anlagen</w:t>
      </w:r>
    </w:p>
    <w:p>
      <w:pPr>
        <w:pStyle w:val="ListNumber"/>
        <w:spacing w:after="40"/>
      </w:pPr>
      <w:r>
        <w:t>Handschriftliche Gesprächsnotizen, zwei Seiten</w:t>
      </w:r>
    </w:p>
    <w:p>
      <w:pPr>
        <w:pStyle w:val="ListNumber"/>
        <w:spacing w:after="40"/>
      </w:pPr>
      <w:r>
        <w:t>E-Mail der Datenstelle vom 6. Juli 2026, 09:42 Uhr</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STADT HAFENSTADT · Pressestelle · Vorgang P-26/447 · Gespräch 11:08 bis 11:31 Uhr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STADT HAFENSTADT · Pressestelle</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Rathausufer 1, 24103 Hafenstadt</w:t>
            <w:br/>
            <w:t>Telefon 0431 901 310 · presse@hafenstadt.de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Telefonvermerk: Rücksprache mit der Datenstelle des Städtischen Klinikums</dc:title>
  <dc:subject>P-26/447 · Gespräch 11:08 bis 11:31 Uhr</dc:subject>
  <dc:creator>STADT HAFENSTADT · Pressestelle</dc:creator>
  <cp:keywords/>
  <dc:description>generated by python-docx</dc:description>
  <cp:lastModifiedBy/>
  <cp:revision>1</cp:revision>
  <dcterms:created xsi:type="dcterms:W3CDTF">2013-12-23T23:15:00Z</dcterms:created>
  <dcterms:modified xsi:type="dcterms:W3CDTF">2013-12-23T23:15:00Z</dcterms:modified>
  <cp:category/>
</cp:coreProperties>
</file>