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TECHNIKHAUS LEINE GMBH · Georgstraße 48, 30159 Hannover</w:t>
      </w:r>
    </w:p>
    <w:p>
      <w:pPr>
        <w:spacing w:after="280"/>
      </w:pPr>
      <w:r>
        <w:t>Frau Dr. Sabine Wendt</w:t>
        <w:br/>
        <w:t>Lavesstraße 17</w:t>
        <w:br/>
        <w:t>30159 Hannover</w:t>
      </w:r>
    </w:p>
    <w:p>
      <w:pPr>
        <w:spacing w:after="180"/>
        <w:jc w:val="right"/>
      </w:pPr>
      <w:r>
        <w:t>Hannover, 30.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THL-26-18842 / PulseOne S3</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Prüfung Ihrer PulseOne S3 nach Softwarestand 9.4.1</w:t>
            </w:r>
          </w:p>
        </w:tc>
      </w:tr>
    </w:tbl>
    <w:p/>
    <w:p>
      <w:r>
        <w:t>Sehr geehrte Frau Dr. Wendt,</w:t>
      </w:r>
    </w:p>
    <w:p>
      <w:pPr>
        <w:keepLines w:val="0"/>
      </w:pPr>
      <w:r>
        <w:t>die am 26. Juni abgegebene Uhr wurde am selben Tag mit unserem Referenzgerät verbunden. Gehäuse, Sensorfenster und Ladeelektronik zeigen keine sichtbare Beschädigung. Der Akkutest ergab nach acht Stunden eine Restladung von 61 Prozent. Die EKG-Anwendung ließ sich starten, brach jedoch bei zwei von fünf Durchläufen mit dem Hinweis Kontakt prüfen ab.</w:t>
      </w:r>
    </w:p>
    <w:p>
      <w:pPr>
        <w:keepLines w:val="0"/>
      </w:pPr>
      <w:r>
        <w:t>Auf dem Gerät ist Software 9.4.1 installiert. Im Diagnoseprotokoll stehen seit dem Update drei Neustarts und zwölf verworfene Messungen. Die von Ihnen mitgebrachten Vergleichswerte aus der kardiologischen Praxis betreffen den 18. und 24. Juni; sie weichen bei der Herzfrequenz um 18 beziehungsweise 23 Schläge pro Minute ab. Wir haben diese Werte an den Hersteller weitergeleitet.</w:t>
      </w:r>
    </w:p>
    <w:p>
      <w:pPr>
        <w:keepLines w:val="0"/>
      </w:pPr>
      <w:r>
        <w:t>Der Hersteller empfiehlt zunächst das Zurücksetzen der Sensorkalibrierung. Dabei würden lokal gespeicherte Rohdaten gelöscht, sofern sie nicht zuvor exportiert werden. Wir haben deshalb noch keinen Reset durchgeführt. Bitte teilen Sie mit, ob Sie den Export wünschen und ob die Uhr bis zur Rückmeldung des Herstellers bei uns bleiben kann.</w:t>
      </w:r>
    </w:p>
    <w:p>
      <w:r>
        <w:t>Mit freundlichen Grüßen</w:t>
      </w:r>
    </w:p>
    <w:p>
      <w:pPr>
        <w:spacing w:before="280"/>
      </w:pPr>
      <w:r>
        <w:t>Lars Päutz</w:t>
        <w:br/>
        <w:t>Werkstattleitung</w:t>
      </w:r>
    </w:p>
    <w:p>
      <w:pPr>
        <w:spacing w:before="240"/>
      </w:pPr>
      <w:r>
        <w:rPr>
          <w:b/>
        </w:rPr>
        <w:t>Anlagen</w:t>
      </w:r>
    </w:p>
    <w:p>
      <w:pPr>
        <w:pStyle w:val="ListNumber"/>
        <w:spacing w:after="40"/>
      </w:pPr>
      <w:r>
        <w:t>Prüfprotokoll vom 26. Juni 2026</w:t>
      </w:r>
    </w:p>
    <w:p>
      <w:pPr>
        <w:pStyle w:val="ListNumber"/>
        <w:spacing w:after="40"/>
      </w:pPr>
      <w:r>
        <w:t>Diagnoseauszug Software 9.4.1</w:t>
      </w:r>
    </w:p>
    <w:p>
      <w:pPr>
        <w:pStyle w:val="ListNumber"/>
        <w:spacing w:after="40"/>
      </w:pPr>
      <w:r>
        <w:t>Empfangsbeleg der Uhr</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TECHNIKHAUS LEINE GMBH · Vorgang THL-26-18842 / PulseOne S3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TECHNIKHAUS LEINE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Georgstraße 48, 30159 Hannover</w:t>
            <w:br/>
            <w:t>Servicecenter Wearables · Telefon 0511 4418-220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Prüfung Ihrer PulseOne S3 nach Softwarestand 9.4.1</dc:title>
  <dc:subject>THL-26-18842 / PulseOne S3</dc:subject>
  <dc:creator>TECHNIKHAUS LEINE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