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GeoPrüf Havel Ingenieurgesellschaft mbH · An der Ziegelei 14, 14712 Havelstadt</w:t>
      </w:r>
    </w:p>
    <w:p>
      <w:pPr>
        <w:spacing w:after="280"/>
      </w:pPr>
      <w:r>
        <w:t>Stadt Havelstadt</w:t>
        <w:br/>
        <w:t>Projektbüro Schulcampus</w:t>
      </w:r>
    </w:p>
    <w:p>
      <w:pPr>
        <w:spacing w:after="180"/>
        <w:jc w:val="right"/>
      </w:pPr>
      <w:r>
        <w:t>Havelstadt, 23.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GP-441/26 · Bohrungen B17 bis B22</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Ergänzende Baugrunderkundung am Nordrand des Schulcampus</w:t>
            </w:r>
          </w:p>
        </w:tc>
      </w:tr>
    </w:tbl>
    <w:p/>
    <w:p>
      <w:r>
        <w:t>Sehr geehrte Frau Brüggemann,</w:t>
      </w:r>
    </w:p>
    <w:p>
      <w:pPr>
        <w:keepLines w:val="0"/>
      </w:pPr>
      <w:r>
        <w:t>am 20. und 21. Juni wurden sechs Kleinrammbohrungen bis zwölf Meter Tiefe ausgeführt. In B19 und B20 wurde zwischen 1,4 und 2,6 Metern eine heterogene Auffüllung mit Schlacke, Ziegel und teerartigem Geruch angetroffen. Die übrigen Bohrungen zeigen überwiegend mitteldichten Sand über Geschiebemergel.</w:t>
      </w:r>
    </w:p>
    <w:p>
      <w:pPr>
        <w:keepLines w:val="0"/>
      </w:pPr>
      <w:r>
        <w:t>Die Schnellanalytik der Mischprobe MP-Nord ergab erhöhte PAK-Werte. Eine abfallrechtliche Einstufung ist damit noch nicht möglich. Für die Laborbestätigung wurden drei Einzelproben am 22. Juni an das Labor Märkisch übergeben. Ergebnisse sind für den 29. Juni angekündigt.</w:t>
      </w:r>
    </w:p>
    <w:p>
      <w:pPr>
        <w:keepLines w:val="0"/>
      </w:pPr>
      <w:r>
        <w:t>Bis zur Klärung sollte der Bereich um B19 und B20 nicht für offene Bodenlagerung genutzt werden. Die Lage der Bohrpunkte und die Schichtenverzeichnisse sind beigefügt. Aussagen zu Mehrkosten oder Verantwortlichkeit sind nicht Gegenstand dieses Berichts.</w:t>
      </w:r>
    </w:p>
    <w:p>
      <w:r>
        <w:t>Mit freundlichen Grüßen</w:t>
      </w:r>
    </w:p>
    <w:p>
      <w:pPr>
        <w:spacing w:before="280"/>
      </w:pPr>
      <w:r>
        <w:t>Dipl.-Ing. Tanja Eßwein</w:t>
        <w:br/>
        <w:t>Projektgeologin</w:t>
      </w:r>
    </w:p>
    <w:p>
      <w:pPr>
        <w:spacing w:before="240"/>
      </w:pPr>
      <w:r>
        <w:rPr>
          <w:b/>
        </w:rPr>
        <w:t>Anlagen</w:t>
      </w:r>
    </w:p>
    <w:p>
      <w:pPr>
        <w:pStyle w:val="ListNumber"/>
        <w:spacing w:after="40"/>
      </w:pPr>
      <w:r>
        <w:t>Bohrpunktplan</w:t>
      </w:r>
    </w:p>
    <w:p>
      <w:pPr>
        <w:pStyle w:val="ListNumber"/>
        <w:spacing w:after="40"/>
      </w:pPr>
      <w:r>
        <w:t>Schichtenverzeichnisse B17 bis B22</w:t>
      </w:r>
    </w:p>
    <w:p>
      <w:pPr>
        <w:pStyle w:val="ListNumber"/>
        <w:spacing w:after="40"/>
      </w:pPr>
      <w:r>
        <w:t>Probenübergabeschein 22. Juni 2026</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GeoPrüf Havel Ingenieurgesellschaft mbH · Vorgang GP-441/26 · Bohrungen B17 bis B22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GeoPrüf Havel Ingenieurgesellschaft mbH</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An der Ziegelei 14, 14712 Havelstadt</w:t>
            <w:br/>
            <w:t>Telefon 03385 882 611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Ergänzende Baugrunderkundung am Nordrand des Schulcampus</dc:title>
  <dc:subject>GP-441/26 · Bohrungen B17 bis B22</dc:subject>
  <dc:creator>GeoPrüf Havel Ingenieurgesellschaft mbH</dc:creator>
  <cp:keywords/>
  <dc:description>generated by python-docx</dc:description>
  <cp:lastModifiedBy/>
  <cp:revision>1</cp:revision>
  <dcterms:created xsi:type="dcterms:W3CDTF">2013-12-23T23:15:00Z</dcterms:created>
  <dcterms:modified xsi:type="dcterms:W3CDTF">2013-12-23T23:15:00Z</dcterms:modified>
  <cp:category/>
</cp:coreProperties>
</file>