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Eigenantrag auf Eröffnung des Insolvenzverfahrens</w:t>
      </w:r>
    </w:p>
    <w:p>
      <w:pPr>
        <w:spacing w:before="120" w:after="60" w:line="259" w:lineRule="auto"/>
        <w:jc w:val="left"/>
      </w:pPr>
      <w:r>
        <w:rPr>
          <w:rFonts w:ascii="Times New Roman" w:hAnsi="Times New Roman"/>
          <w:b/>
          <w:sz w:val="22"/>
        </w:rPr>
        <w:t>Nordlicht Systemgastronomie GmbH</w:t>
      </w:r>
    </w:p>
    <w:p>
      <w:pPr>
        <w:spacing w:before="120" w:after="60" w:line="259" w:lineRule="auto"/>
        <w:jc w:val="left"/>
      </w:pPr>
      <w:r>
        <w:rPr>
          <w:rFonts w:ascii="Times New Roman" w:hAnsi="Times New Roman"/>
          <w:b/>
          <w:sz w:val="22"/>
        </w:rPr>
        <w:t>Lister Meile 87</w:t>
      </w:r>
    </w:p>
    <w:p>
      <w:pPr>
        <w:spacing w:before="120" w:after="60" w:line="259" w:lineRule="auto"/>
        <w:jc w:val="left"/>
      </w:pPr>
      <w:r>
        <w:rPr>
          <w:rFonts w:ascii="Times New Roman" w:hAnsi="Times New Roman"/>
          <w:b/>
          <w:sz w:val="22"/>
        </w:rPr>
        <w:t>30161 Hannover</w:t>
      </w:r>
    </w:p>
    <w:p>
      <w:pPr>
        <w:spacing w:before="120" w:after="60" w:line="259" w:lineRule="auto"/>
        <w:jc w:val="left"/>
      </w:pPr>
      <w:r>
        <w:rPr>
          <w:rFonts w:ascii="Times New Roman" w:hAnsi="Times New Roman"/>
          <w:b/>
          <w:sz w:val="22"/>
        </w:rPr>
        <w:t>vertreten durch den Geschäftsführer Sven Ohlendorf</w:t>
      </w:r>
    </w:p>
    <w:p>
      <w:pPr>
        <w:spacing w:before="120" w:after="60" w:line="259" w:lineRule="auto"/>
        <w:jc w:val="left"/>
      </w:pPr>
      <w:r>
        <w:rPr>
          <w:rFonts w:ascii="Times New Roman" w:hAnsi="Times New Roman"/>
          <w:b/>
          <w:sz w:val="22"/>
        </w:rPr>
        <w:t>Hannover, den 20. Januar 2026</w:t>
      </w:r>
    </w:p>
    <w:p>
      <w:pPr>
        <w:spacing w:before="120" w:after="60" w:line="259" w:lineRule="auto"/>
        <w:jc w:val="left"/>
      </w:pPr>
      <w:r>
        <w:rPr>
          <w:rFonts w:ascii="Times New Roman" w:hAnsi="Times New Roman"/>
          <w:b/>
          <w:sz w:val="22"/>
        </w:rPr>
        <w:t>**An das</w:t>
      </w:r>
    </w:p>
    <w:p>
      <w:pPr>
        <w:spacing w:before="120" w:after="60" w:line="259" w:lineRule="auto"/>
        <w:jc w:val="left"/>
      </w:pPr>
      <w:r>
        <w:rPr>
          <w:rFonts w:ascii="Times New Roman" w:hAnsi="Times New Roman"/>
          <w:b/>
          <w:sz w:val="22"/>
        </w:rPr>
        <w:t>Amtsgericht Hannover</w:t>
      </w:r>
    </w:p>
    <w:p>
      <w:pPr>
        <w:spacing w:line="259" w:lineRule="auto" w:after="60"/>
        <w:jc w:val="left"/>
      </w:pPr>
      <w:r>
        <w:t>— Insolvenzgericht —</w:t>
      </w:r>
    </w:p>
    <w:p>
      <w:pPr>
        <w:spacing w:line="259" w:lineRule="auto" w:after="60"/>
        <w:jc w:val="left"/>
      </w:pPr>
      <w:r>
        <w:t>Hamburger Allee 26</w:t>
      </w:r>
    </w:p>
    <w:p>
      <w:pPr>
        <w:spacing w:line="259" w:lineRule="auto" w:after="60"/>
        <w:jc w:val="left"/>
      </w:pPr>
      <w:r>
        <w:t>30161 Hannover**</w:t>
      </w:r>
    </w:p>
    <w:p>
      <w:pPr>
        <w:spacing w:line="259" w:lineRule="auto" w:after="60"/>
        <w:jc w:val="left"/>
      </w:pPr>
      <w:r>
        <w:rPr>
          <w:b/>
        </w:rPr>
        <w:t>Betreff: Antrag auf Eröffnung des Insolvenzverfahrens über das Vermögen der Nordlicht Systemgastronomie GmbH (Eigenantrag)</w:t>
      </w:r>
    </w:p>
    <w:p>
      <w:pPr>
        <w:spacing w:line="259" w:lineRule="auto" w:after="60"/>
        <w:jc w:val="left"/>
      </w:pPr>
      <w:r>
        <w:t>Sehr geehrte Damen und Herren,</w:t>
      </w:r>
    </w:p>
    <w:p>
      <w:pPr>
        <w:spacing w:line="259" w:lineRule="auto" w:after="60"/>
        <w:jc w:val="left"/>
      </w:pPr>
      <w:r>
        <w:t>als alleinvertretungsberechtigter Geschäftsführer der Nordlicht Systemgastronomie GmbH, eingetragen im Handelsregister des Amtsgerichts Hannover unter HRB 219448, beantrage ich,</w:t>
      </w:r>
    </w:p>
    <w:p>
      <w:pPr>
        <w:spacing w:line="259" w:lineRule="auto" w:after="60"/>
        <w:jc w:val="left"/>
      </w:pPr>
      <w:r>
        <w:t>das Insolvenzverfahren über das Vermögen der Gesellschaft zu eröffnen.</w:t>
      </w:r>
    </w:p>
    <w:p>
      <w:pPr>
        <w:pStyle w:val="Heading2"/>
        <w:spacing w:line="259" w:lineRule="auto" w:after="60"/>
      </w:pPr>
      <w:r>
        <w:rPr>
          <w:rFonts w:ascii="Times New Roman" w:hAnsi="Times New Roman"/>
        </w:rPr>
        <w:t>1 Angaben zur Schuldnerin</w:t>
      </w:r>
    </w:p>
    <w:p>
      <w:pPr>
        <w:spacing w:line="259" w:lineRule="auto" w:after="60"/>
        <w:jc w:val="left"/>
      </w:pPr>
      <w:r>
        <w:t>Die Gesellschaft betreibt elf Filialrestaurants unter der Marke "Nordlicht Kitchen" in Hannover, Braunschweig und Celle und beschäftigt 96 Arbeitnehmerinnen und Arbeitnehmer. Alleingesellschafterin ist die Ohlendorf Beteiligungs-UG (haftungsbeschränkt).</w:t>
      </w:r>
    </w:p>
    <w:p>
      <w:pPr>
        <w:pStyle w:val="Heading2"/>
        <w:spacing w:line="259" w:lineRule="auto" w:after="60"/>
      </w:pPr>
      <w:r>
        <w:rPr>
          <w:rFonts w:ascii="Times New Roman" w:hAnsi="Times New Roman"/>
        </w:rPr>
        <w:t>2 Eröffnungsgrund</w:t>
      </w:r>
    </w:p>
    <w:p>
      <w:pPr>
        <w:spacing w:line="259" w:lineRule="auto" w:after="60"/>
        <w:jc w:val="left"/>
      </w:pPr>
      <w:r>
        <w:t>Die Gesellschaft ist zahlungsunfähig (§ 17 InsO). Die Zahlungsunfähigkeit ist am 5. Januar 2026 eingetreten. Das Weihnachts- und Silvestergeschäft 2025 ist deutlich hinter den Erwartungen zurückgeblieben; nachdem am 5. Januar 2026 die Hausbank eine weitere Ausweitung der Kontokorrentlinie abgelehnt hatte, konnten die zum 10. Januar 2026 fälligen Mieten und die Januarlöhne nicht mehr vollständig aufgebracht werden. Bis Dezember 2025 konnten die fälligen Verbindlichkeiten nach meiner Einschätzung im Wesentlichen bedient werden; es bestanden lediglich branchenübliche Zahlungsziele und einzelne Stundungsabreden.</w:t>
      </w:r>
    </w:p>
    <w:p>
      <w:pPr>
        <w:pStyle w:val="Heading2"/>
        <w:spacing w:line="259" w:lineRule="auto" w:after="60"/>
      </w:pPr>
      <w:r>
        <w:rPr>
          <w:rFonts w:ascii="Times New Roman" w:hAnsi="Times New Roman"/>
        </w:rPr>
        <w:t>3 Anlagen</w:t>
      </w:r>
    </w:p>
    <w:p>
      <w:pPr>
        <w:spacing w:line="259" w:lineRule="auto" w:after="60"/>
        <w:jc w:val="left"/>
      </w:pPr>
      <w:r>
        <w:t>Gläubiger- und Forderungsverzeichnis, Vermögensübersicht, letzte Jahresabschlüsse 2023 und 2024, betriebswirtschaftliche Auswertungen Januar 2025 bis Dezember 2025 sowie eine Liquiditätsübersicht sind beigefügt. Ein Antrag auf Eigenverwaltung wird nicht gestellt.</w:t>
      </w:r>
    </w:p>
    <w:p>
      <w:pPr>
        <w:spacing w:line="259" w:lineRule="auto" w:after="60"/>
        <w:jc w:val="left"/>
      </w:pPr>
      <w:r>
        <w:t>Sven Ohlendorf</w:t>
      </w:r>
    </w:p>
    <w:p>
      <w:pPr>
        <w:spacing w:line="259" w:lineRule="auto" w:after="60"/>
        <w:jc w:val="left"/>
      </w:pPr>
      <w:r>
        <w:t>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