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Fremdantrag auf Eröffnung des Insolvenzverfahrens (Abschrift aus der Gerichtsakte)</w:t>
      </w:r>
    </w:p>
    <w:p>
      <w:pPr>
        <w:spacing w:line="259" w:lineRule="auto" w:after="60"/>
        <w:jc w:val="left"/>
      </w:pPr>
      <w:r>
        <w:rPr>
          <w:b/>
        </w:rPr>
        <w:t>Rechtsanwältin Imke Sassenberg</w:t>
      </w:r>
      <w:r>
        <w:t xml:space="preserve"> · Kanzlei Sassenberg &amp; Timm · Markttwiete 3 · 23611 Bad Schwartau · Telefon 0451 29377-0</w:t>
      </w:r>
    </w:p>
    <w:p>
      <w:pPr>
        <w:spacing w:before="120" w:after="60" w:line="259" w:lineRule="auto"/>
        <w:jc w:val="left"/>
      </w:pPr>
      <w:r>
        <w:rPr>
          <w:rFonts w:ascii="Times New Roman" w:hAnsi="Times New Roman"/>
          <w:b/>
          <w:sz w:val="22"/>
        </w:rPr>
        <w:t>Unser Zeichen: 402/25 IS</w:t>
      </w:r>
    </w:p>
    <w:p>
      <w:pPr>
        <w:spacing w:before="120" w:after="60" w:line="259" w:lineRule="auto"/>
        <w:jc w:val="left"/>
      </w:pPr>
      <w:r>
        <w:rPr>
          <w:rFonts w:ascii="Times New Roman" w:hAnsi="Times New Roman"/>
          <w:b/>
          <w:sz w:val="22"/>
        </w:rPr>
        <w:t>Bad Schwartau, den 09.02.2026</w:t>
      </w:r>
    </w:p>
    <w:p>
      <w:pPr>
        <w:spacing w:before="120" w:after="60" w:line="259" w:lineRule="auto"/>
        <w:jc w:val="left"/>
      </w:pPr>
      <w:r>
        <w:rPr>
          <w:rFonts w:ascii="Times New Roman" w:hAnsi="Times New Roman"/>
          <w:b/>
          <w:sz w:val="22"/>
        </w:rPr>
        <w:t>An das</w:t>
      </w:r>
    </w:p>
    <w:p>
      <w:pPr>
        <w:spacing w:before="120" w:after="60" w:line="259" w:lineRule="auto"/>
        <w:jc w:val="left"/>
      </w:pPr>
      <w:r>
        <w:rPr>
          <w:rFonts w:ascii="Times New Roman" w:hAnsi="Times New Roman"/>
          <w:b/>
          <w:sz w:val="22"/>
        </w:rPr>
        <w:t>Amtsgericht Lübeck</w:t>
      </w:r>
    </w:p>
    <w:p>
      <w:pPr>
        <w:spacing w:before="120" w:after="60" w:line="259" w:lineRule="auto"/>
        <w:jc w:val="left"/>
      </w:pPr>
      <w:r>
        <w:rPr>
          <w:rFonts w:ascii="Times New Roman" w:hAnsi="Times New Roman"/>
          <w:b/>
          <w:sz w:val="22"/>
        </w:rPr>
        <w:t>— Insolvenzgericht —</w:t>
      </w:r>
    </w:p>
    <w:p>
      <w:pPr>
        <w:spacing w:before="120" w:after="60" w:line="259" w:lineRule="auto"/>
        <w:jc w:val="left"/>
      </w:pPr>
      <w:r>
        <w:rPr>
          <w:rFonts w:ascii="Times New Roman" w:hAnsi="Times New Roman"/>
          <w:b/>
          <w:sz w:val="22"/>
        </w:rPr>
        <w:t>Am Burgfeld 7</w:t>
      </w:r>
    </w:p>
    <w:p>
      <w:pPr>
        <w:spacing w:line="259" w:lineRule="auto" w:after="60"/>
        <w:jc w:val="left"/>
      </w:pPr>
      <w:r>
        <w:t>23568 Lübeck</w:t>
      </w:r>
    </w:p>
    <w:p>
      <w:pPr>
        <w:spacing w:line="259" w:lineRule="auto" w:after="60"/>
        <w:jc w:val="left"/>
      </w:pPr>
      <w:r>
        <w:rPr>
          <w:b/>
        </w:rPr>
        <w:t>Antrag auf Eröffnung des Insolvenzverfahrens über das Vermögen der Trave Clean Gebäudeservice GmbH, Fackenburger Allee 112, 23554 Lübeck (HRB 19224 HL, Amtsgericht Lübeck), vertreten durch den Geschäftsführer Deniz Albayrak</w:t>
      </w:r>
    </w:p>
    <w:p>
      <w:pPr>
        <w:spacing w:line="259" w:lineRule="auto" w:after="60"/>
        <w:jc w:val="left"/>
      </w:pPr>
      <w:r>
        <w:t>Namens und in Vollmacht der Holstein Gebäudedienste GmbH, Auguststraße 21, 23611 Bad Schwartau, vertreten durch den Geschäftsführer Nils Rautenberg (Antragstellerin), beantrage ich,</w:t>
      </w:r>
    </w:p>
    <w:p>
      <w:pPr>
        <w:spacing w:line="259" w:lineRule="auto" w:after="60"/>
        <w:jc w:val="left"/>
      </w:pPr>
      <w:r>
        <w:t>das Insolvenzverfahren über das Vermögen der Trave Clean Gebäudeservice GmbH zu eröffnen.</w:t>
      </w:r>
    </w:p>
    <w:p>
      <w:pPr>
        <w:spacing w:line="259" w:lineRule="auto" w:after="60"/>
        <w:jc w:val="left"/>
      </w:pPr>
      <w:r>
        <w:t>Zur Begründung führe ich aus:</w:t>
      </w:r>
    </w:p>
    <w:p>
      <w:pPr>
        <w:spacing w:line="259" w:lineRule="auto" w:after="60"/>
        <w:jc w:val="left"/>
      </w:pPr>
      <w:r>
        <w:t>1 Forderung der Antragstellerin</w:t>
      </w:r>
    </w:p>
    <w:p>
      <w:pPr>
        <w:spacing w:line="259" w:lineRule="auto" w:after="60"/>
        <w:jc w:val="left"/>
      </w:pPr>
      <w:r>
        <w:t>Der Antragstellerin steht gegen die Schuldnerin eine titulierte Forderung in Höhe von 38.750,00 EUR nebst Zinsen und Kosten zu. Die Forderung beruht auf Nachunternehmerleistungen der Antragstellerin bei der Glas- und Unterhaltsreinigung des Objekts „Kaufhauspassage Lübeck" von Juni bis September 2025, die die Schuldnerin abgerechnet erhalten, aber nicht bezahlt hat. Der Vollstreckungsbescheid des Amtsgerichts Hagen — Zentrales Mahngericht — vom 01.12.2025 (Geschäftsnummer 25-8841022-0-4) ist der Schuldnerin am 05.12.2025 zugestellt worden und rechtskräftig. Eine Ausfertigung liegt in beglaubigter Abschrift bei.</w:t>
      </w:r>
    </w:p>
    <w:p>
      <w:pPr>
        <w:spacing w:line="259" w:lineRule="auto" w:after="60"/>
        <w:jc w:val="left"/>
      </w:pPr>
      <w:r>
        <w:t>2 Rechtliches Interesse und Eröffnungsgrund</w:t>
      </w:r>
    </w:p>
    <w:p>
      <w:pPr>
        <w:spacing w:line="259" w:lineRule="auto" w:after="60"/>
        <w:jc w:val="left"/>
      </w:pPr>
      <w:r>
        <w:t>Die Zwangsvollstreckung aus dem Titel ist fruchtlos verlaufen. Der Obergerichtsvollzieher Behrend beim Amtsgericht Lübeck hat am 14.01.2026 einen Vollstreckungsversuch in den Geschäftsräumen der Schuldnerin unternommen und ausweislich des beigefügten Protokolls keine pfändbaren Gegenstände vorgefunden; die Geschäftsausstattung ist geleast, der Fuhrpark sicherungsübereignet. Einen Termin zur Abgabe der Vermögensauskunft hat der Geschäftsführer der Schuldnerin nicht wahrgenommen. Die Schuldnerin hat auf die Zahlungsaufforderung vom 19.01.2026 mitgeteilt, sie könne „derzeit keine nennenswerten Zahlungen leisten" und bitte um Geduld bis zum Frühjahr. Damit ist glaubhaft gemacht, dass die Schuldnerin ihre fälligen Zahlungspflichten nicht erfüllen kann und die Zahlungen eingestellt hat (§ 17 Abs. 2 InsO). Nach Kenntnis der Antragstellerin bestehen weitere erhebliche Rückstände, unter anderem gegenüber Sozialversicherungsträgern und dem Vermieter des Betriebshofs.</w:t>
      </w:r>
    </w:p>
    <w:p>
      <w:pPr>
        <w:spacing w:line="259" w:lineRule="auto" w:after="60"/>
        <w:jc w:val="left"/>
      </w:pPr>
      <w:r>
        <w:t>Das rechtliche Interesse der Antragstellerin an der Verfahrenseröffnung folgt aus ihrer Stellung als Gläubigerin einer titulierten, fruchtlos vollstreckten Forderung (§ 14 Abs. 1 InsO). Der Antrag dient nicht insolvenzzweckwidrigen Zielen; insbesondere steht die Antragstellerin in keinem laufenden Wettbewerbsverhältnis um konkrete Objekte mit der Schuldnerin, auch wenn beide Unternehmen in derselben Branche tätig sind.</w:t>
      </w:r>
    </w:p>
    <w:p>
      <w:pPr>
        <w:spacing w:line="259" w:lineRule="auto" w:after="60"/>
        <w:jc w:val="left"/>
      </w:pPr>
      <w:r>
        <w:t>3 Glaubhaftmachung</w:t>
      </w:r>
    </w:p>
    <w:p>
      <w:pPr>
        <w:spacing w:line="259" w:lineRule="auto" w:after="60"/>
        <w:jc w:val="left"/>
      </w:pPr>
      <w:r>
        <w:t>Zur Glaubhaftmachung beziehe ich mich auf die beigefügte beglaubigte Abschrift des Vollstreckungsbescheids, das Protokoll des Obergerichtsvollziehers Behrend vom 14.01.2026, das Schreiben der Schuldnerin vom 22.01.2026 sowie die eidesstattliche Versicherung des Geschäftsführers der Antragstellerin vom 06.02.2026.</w:t>
      </w:r>
    </w:p>
    <w:p>
      <w:pPr>
        <w:spacing w:line="259" w:lineRule="auto" w:after="60"/>
        <w:jc w:val="left"/>
      </w:pPr>
      <w:r>
        <w:t>Ich rege an, zur Sicherung der Masse einen vorläufigen Insolvenzverwalter zu bestellen und der Schuldnerin ein allgemeines Verfügungsverbot aufzuerlegen, hilfsweise einen Zustimmungsvorbehalt anzuordnen (§ 21 Abs. 2 Satz 1 Nr. 1 und 2 InsO).</w:t>
      </w:r>
    </w:p>
    <w:p>
      <w:pPr>
        <w:spacing w:line="259" w:lineRule="auto" w:after="60"/>
        <w:jc w:val="left"/>
      </w:pPr>
      <w:r>
        <w:t>Sassenberg</w:t>
      </w:r>
    </w:p>
    <w:p>
      <w:pPr>
        <w:spacing w:line="259" w:lineRule="auto" w:after="60"/>
        <w:jc w:val="left"/>
      </w:pPr>
      <w:r>
        <w:t>Rechtsanwältin</w:t>
      </w:r>
    </w:p>
    <w:p>
      <w:pPr>
        <w:spacing w:line="259" w:lineRule="auto" w:after="60"/>
        <w:jc w:val="left"/>
      </w:pPr>
      <w:r>
        <w:t>Anlagen: Vollstreckungsbescheid vom 01.12.2025 (beglaubigte Abschrift); Protokoll OGV Behrend vom 14.01.2026; Schreiben der Schuldnerin vom 22.01.2026; eidesstattliche Versicherung Rautenberg vom 06.02.2026; Handelsregisterauszug HRB 19224 HL</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