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Recherchevermerk zum Insolvenzbekanntmachungsportal</w:t>
      </w:r>
    </w:p>
    <w:p>
      <w:pPr>
        <w:spacing w:line="259" w:lineRule="auto" w:after="60"/>
        <w:jc w:val="left"/>
      </w:pPr>
      <w:r>
        <w:rPr>
          <w:b/>
        </w:rPr>
        <w:t>Rechtsanwalt Dr. Hauke Petersen</w:t>
      </w:r>
      <w:r>
        <w:t xml:space="preserve"> · Insolvenzverwaltung · An der Untertrave 51 · 23552 Lübeck</w:t>
      </w:r>
    </w:p>
    <w:p>
      <w:pPr>
        <w:spacing w:line="259" w:lineRule="auto" w:after="60"/>
        <w:jc w:val="left"/>
      </w:pPr>
      <w:r>
        <w:t>Unser Zeichen: 87/26 HP · Verfasserin: Rechtsanwaltsfachangestellte Björg Petersen-Lau · Gegengezeichnet: Dr. Petersen</w:t>
      </w:r>
    </w:p>
    <w:p>
      <w:pPr>
        <w:spacing w:before="120" w:after="60" w:line="259" w:lineRule="auto"/>
        <w:jc w:val="left"/>
      </w:pPr>
      <w:r>
        <w:rPr>
          <w:rFonts w:ascii="Times New Roman" w:hAnsi="Times New Roman"/>
          <w:b/>
          <w:sz w:val="22"/>
        </w:rPr>
        <w:t>Lübeck, den 04.06.2026</w:t>
      </w:r>
    </w:p>
    <w:p>
      <w:pPr>
        <w:spacing w:line="259" w:lineRule="auto" w:after="60"/>
        <w:jc w:val="left"/>
      </w:pPr>
      <w:r>
        <w:rPr>
          <w:b/>
        </w:rPr>
        <w:t>Insolvenzverfahren Trave Clean Gebäudeservice GmbH (Amtsgericht Lübeck, 53c IN 21/26) — Vermerk: Veröffentlichungsstand im Bekanntmachungsportal zum Zeitpunkt der Zahlung vom 26.02.2026</w:t>
      </w:r>
    </w:p>
    <w:p>
      <w:pPr>
        <w:spacing w:before="120" w:after="60" w:line="259" w:lineRule="auto"/>
        <w:jc w:val="left"/>
      </w:pPr>
      <w:r>
        <w:rPr>
          <w:rFonts w:ascii="Times New Roman" w:hAnsi="Times New Roman"/>
          <w:b/>
          <w:sz w:val="22"/>
        </w:rPr>
        <w:t>1 Auftrag</w:t>
      </w:r>
    </w:p>
    <w:p>
      <w:pPr>
        <w:spacing w:line="259" w:lineRule="auto" w:after="60"/>
        <w:jc w:val="left"/>
      </w:pPr>
      <w:r>
        <w:t>Auf Weisung von Herrn Dr. Petersen war zu dokumentieren, welche das Verfahren betreffenden Veröffentlichungen unter www.insolvenzbekanntmachungen.de bis zum 26.02.2026 (Tag der angefochtenen Zahlung an die BKK Ostseeküste) abrufbar waren.</w:t>
      </w:r>
    </w:p>
    <w:p>
      <w:pPr>
        <w:spacing w:before="120" w:after="60" w:line="259" w:lineRule="auto"/>
        <w:jc w:val="left"/>
      </w:pPr>
      <w:r>
        <w:rPr>
          <w:rFonts w:ascii="Times New Roman" w:hAnsi="Times New Roman"/>
          <w:b/>
          <w:sz w:val="22"/>
        </w:rPr>
        <w:t>2 Feststellungen</w:t>
      </w:r>
    </w:p>
    <w:p>
      <w:pPr>
        <w:spacing w:line="259" w:lineRule="auto" w:after="60"/>
        <w:jc w:val="left"/>
      </w:pPr>
      <w:r>
        <w:t>2.1 Die erste das Verfahren betreffende Veröffentlichung im Bekanntmachungsportal ist der Beschluss des Amtsgerichts Lübeck vom 10.03.2026 über die Anordnung der vorläufigen Verwaltung mit Zustimmungsvorbehalt (53c IN 21/26), eingestellt am 10.03.2026. Dies ergibt sich aus dem Veröffentlichungsdatum, das im Portal zu jeder Bekanntmachung ausgewiesen wird; ein Ausdruck der Trefferliste und der Bekanntmachung ist als Unteranlage zu diesem Vermerk in der Handakte abgelegt.</w:t>
      </w:r>
    </w:p>
    <w:p>
      <w:pPr>
        <w:spacing w:line="259" w:lineRule="auto" w:after="60"/>
        <w:jc w:val="left"/>
      </w:pPr>
      <w:r>
        <w:t>2.2 Für den Zeitraum vom 09.02.2026 (Eingang des Fremdantrags) bis zum 09.03.2026 existiert keine Veröffentlichung. Das entspricht der Rechtslage: Der bloße Eingang eines Eröffnungsantrags wird nicht bekannt gemacht; öffentlich bekannt zu machen sind erst gerichtliche Entscheidungen wie Sicherungsmaßnahmen (§ 23 InsO) und die Eröffnung (§ 30 InsO).</w:t>
      </w:r>
    </w:p>
    <w:p>
      <w:pPr>
        <w:spacing w:line="259" w:lineRule="auto" w:after="60"/>
        <w:jc w:val="left"/>
      </w:pPr>
      <w:r>
        <w:t>2.3 Eine Nachfrage bei der Geschäftsstelle des Insolvenzgerichts vom 03.06.2026 (Telefonat Frau Petersen-Lau mit Frau Justizbeschäftigte Harms) hat bestätigt, dass das Gericht vor dem 10.03.2026 keine Sicherungsmaßnahmen angeordnet und keine Veröffentlichung veranlasst hat. Die Schuldnerin wurde zum Fremdantrag mit gerichtlicher Verfügung vom 11.02.2026 angehört; die Anhörungsverfügung wurde ihr am 13.02.2026 zugestellt.</w:t>
      </w:r>
    </w:p>
    <w:p>
      <w:pPr>
        <w:spacing w:line="259" w:lineRule="auto" w:after="60"/>
        <w:jc w:val="left"/>
      </w:pPr>
      <w:r>
        <w:t>3 Bedeutung für den Anfechtungsrechtsstreit</w:t>
      </w:r>
    </w:p>
    <w:p>
      <w:pPr>
        <w:spacing w:line="259" w:lineRule="auto" w:after="60"/>
        <w:jc w:val="left"/>
      </w:pPr>
      <w:r>
        <w:t>Für die Kenntnis der BKK Ostseeküste vom Eröffnungsantrag kann daher nicht auf eine öffentliche Bekanntmachung abgestellt werden. In Betracht kommen als Erkenntnisquellen der Kasse allein der Telefonvermerk des Außendienstmitarbeiters Kröger vom 17.02.2026 nebst dessen E-Mail-Weiterleitung vom 18.02.2026 sowie die der Kasse aus dem eigenen Beitragskonto bekannten Umstände (Säumnis seit November 2025, davor verspätete Zahlungen ab August 2025, angekündigte, aber nicht gehaltene Zahlungszusagen). Zugleich ist festzuhalten: Die Zustellung der Anhörungsverfügung an die Schuldnerin am 13.02.2026 erklärt, woher der Geschäftsführer am 17.02.2026 von dem Antrag wusste.</w:t>
      </w:r>
    </w:p>
    <w:p>
      <w:pPr>
        <w:spacing w:line="259" w:lineRule="auto" w:after="60"/>
        <w:jc w:val="left"/>
      </w:pPr>
      <w:r>
        <w:t>Petersen-Lau · Dr. Petersen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