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Eigenantrag auf Eröffnung des Insolvenzverfahrens</w:t>
      </w:r>
    </w:p>
    <w:p>
      <w:pPr>
        <w:spacing w:before="120" w:after="60" w:line="259" w:lineRule="auto"/>
        <w:jc w:val="left"/>
      </w:pPr>
      <w:r>
        <w:rPr>
          <w:rFonts w:ascii="Times New Roman" w:hAnsi="Times New Roman"/>
          <w:b/>
          <w:sz w:val="22"/>
        </w:rPr>
        <w:t>Hollmann Bau- und Sanierungs GmbH</w:t>
      </w:r>
    </w:p>
    <w:p>
      <w:pPr>
        <w:spacing w:before="120" w:after="60" w:line="259" w:lineRule="auto"/>
        <w:jc w:val="left"/>
      </w:pPr>
      <w:r>
        <w:rPr>
          <w:rFonts w:ascii="Times New Roman" w:hAnsi="Times New Roman"/>
          <w:b/>
          <w:sz w:val="22"/>
        </w:rPr>
        <w:t>Ammerländer Heerstraße 214</w:t>
      </w:r>
    </w:p>
    <w:p>
      <w:pPr>
        <w:spacing w:before="120" w:after="60" w:line="259" w:lineRule="auto"/>
        <w:jc w:val="left"/>
      </w:pPr>
      <w:r>
        <w:rPr>
          <w:rFonts w:ascii="Times New Roman" w:hAnsi="Times New Roman"/>
          <w:b/>
          <w:sz w:val="22"/>
        </w:rPr>
        <w:t>26129 Oldenburg</w:t>
      </w:r>
    </w:p>
    <w:p>
      <w:pPr>
        <w:spacing w:before="120" w:after="60" w:line="259" w:lineRule="auto"/>
        <w:jc w:val="left"/>
      </w:pPr>
      <w:r>
        <w:rPr>
          <w:rFonts w:ascii="Times New Roman" w:hAnsi="Times New Roman"/>
          <w:b/>
          <w:sz w:val="22"/>
        </w:rPr>
        <w:t>vertreten durch den Geschäftsführer Bernd Hollmann</w:t>
      </w:r>
    </w:p>
    <w:p>
      <w:pPr>
        <w:spacing w:before="120" w:after="60" w:line="259" w:lineRule="auto"/>
        <w:jc w:val="left"/>
      </w:pPr>
      <w:r>
        <w:rPr>
          <w:rFonts w:ascii="Times New Roman" w:hAnsi="Times New Roman"/>
          <w:b/>
          <w:sz w:val="22"/>
        </w:rPr>
        <w:t>Oldenburg, den 10. März 2026</w:t>
      </w:r>
    </w:p>
    <w:p>
      <w:pPr>
        <w:spacing w:before="120" w:after="60" w:line="259" w:lineRule="auto"/>
        <w:jc w:val="left"/>
      </w:pPr>
      <w:r>
        <w:rPr>
          <w:rFonts w:ascii="Times New Roman" w:hAnsi="Times New Roman"/>
          <w:b/>
          <w:sz w:val="22"/>
        </w:rPr>
        <w:t>**An das</w:t>
      </w:r>
    </w:p>
    <w:p>
      <w:pPr>
        <w:spacing w:before="120" w:after="60" w:line="259" w:lineRule="auto"/>
        <w:jc w:val="left"/>
      </w:pPr>
      <w:r>
        <w:rPr>
          <w:rFonts w:ascii="Times New Roman" w:hAnsi="Times New Roman"/>
          <w:b/>
          <w:sz w:val="22"/>
        </w:rPr>
        <w:t>Amtsgericht Oldenburg</w:t>
      </w:r>
    </w:p>
    <w:p>
      <w:pPr>
        <w:spacing w:line="259" w:lineRule="auto" w:after="60"/>
        <w:jc w:val="left"/>
      </w:pPr>
      <w:r>
        <w:t>– Insolvenzgericht –</w:t>
      </w:r>
    </w:p>
    <w:p>
      <w:pPr>
        <w:spacing w:line="259" w:lineRule="auto" w:after="60"/>
        <w:jc w:val="left"/>
      </w:pPr>
      <w:r>
        <w:t>Elisabethstraße 6</w:t>
      </w:r>
    </w:p>
    <w:p>
      <w:pPr>
        <w:spacing w:line="259" w:lineRule="auto" w:after="60"/>
        <w:jc w:val="left"/>
      </w:pPr>
      <w:r>
        <w:t>26135 Oldenburg**</w:t>
      </w:r>
    </w:p>
    <w:p>
      <w:pPr>
        <w:spacing w:line="259" w:lineRule="auto" w:after="60"/>
        <w:jc w:val="left"/>
      </w:pPr>
      <w:r>
        <w:rPr>
          <w:b/>
        </w:rPr>
        <w:t>Betreff: Antrag auf Eröffnung des Insolvenzverfahrens über das Vermögen der Hollmann Bau- und Sanierungs GmbH (Eigenantrag nach § 15a InsO)</w:t>
      </w:r>
    </w:p>
    <w:p>
      <w:pPr>
        <w:spacing w:line="259" w:lineRule="auto" w:after="60"/>
        <w:jc w:val="left"/>
      </w:pPr>
      <w:r>
        <w:t>Sehr geehrte Damen und Herren,</w:t>
      </w:r>
    </w:p>
    <w:p>
      <w:pPr>
        <w:spacing w:line="259" w:lineRule="auto" w:after="60"/>
        <w:jc w:val="left"/>
      </w:pPr>
      <w:r>
        <w:t>als alleinvertretungsberechtigter Geschäftsführer der Hollmann Bau- und Sanierungs GmbH, eingetragen im Handelsregister des Amtsgerichts Oldenburg unter HRB 208413, beantrage ich hiermit,</w:t>
      </w:r>
    </w:p>
    <w:p>
      <w:pPr>
        <w:spacing w:line="259" w:lineRule="auto" w:after="60"/>
        <w:jc w:val="left"/>
      </w:pPr>
      <w:r>
        <w:t>das Insolvenzverfahren über das Vermögen der Hollmann Bau- und Sanierungs GmbH zu eröffnen.</w:t>
      </w:r>
    </w:p>
    <w:p>
      <w:pPr>
        <w:pStyle w:val="Heading2"/>
        <w:spacing w:line="259" w:lineRule="auto" w:after="60"/>
      </w:pPr>
      <w:r>
        <w:rPr>
          <w:rFonts w:ascii="Times New Roman" w:hAnsi="Times New Roman"/>
        </w:rPr>
        <w:t>1 Angaben zur Schuldnerin</w:t>
      </w:r>
    </w:p>
    <w:p>
      <w:pPr>
        <w:spacing w:line="259" w:lineRule="auto" w:after="60"/>
        <w:jc w:val="left"/>
      </w:pPr>
      <w:r>
        <w:t>Die Schuldnerin betreibt seit 2004 einen Bau- und Sanierungsbetrieb mit den Schwerpunkten Altbausanierung, energetische Modernisierung und Dachausbau im Raum Oldenburg und Ammerland. Sie beschäftigt derzeit noch sechs Arbeitnehmer. Alleiniger Gesellschafter bin ich, Bernd Hollmann, mit einem Geschäftsanteil von 25.000 EUR (100 Prozent des Stammkapitals).</w:t>
      </w:r>
    </w:p>
    <w:p>
      <w:pPr>
        <w:pStyle w:val="Heading2"/>
        <w:spacing w:line="259" w:lineRule="auto" w:after="60"/>
      </w:pPr>
      <w:r>
        <w:rPr>
          <w:rFonts w:ascii="Times New Roman" w:hAnsi="Times New Roman"/>
        </w:rPr>
        <w:t>2 Eröffnungsgrund</w:t>
      </w:r>
    </w:p>
    <w:p>
      <w:pPr>
        <w:spacing w:line="259" w:lineRule="auto" w:after="60"/>
        <w:jc w:val="left"/>
      </w:pPr>
      <w:r>
        <w:t>Die Schuldnerin ist zahlungsunfähig im Sinne des § 17 InsO. Die Zahlungsunfähigkeit ist Ende Februar 2026 eingetreten. Auslöser war die Rücklastschrift der Sozialversicherungsbeiträge für Februar 2026 am 26. Februar 2026 sowie die kurzfristige Kündigung des Kontokorrentkredits durch die Hausbank mit Schreiben vom 27. Februar 2026. Bis dahin konnten die fälligen Verbindlichkeiten aus dem laufenden Geschäft, wenn auch zunehmend schleppend, bedient werden. Zwei größere Bauvorhaben, mit deren Abschlagszahlungen im Januar und Februar 2026 fest gerechnet worden war, sind wegen Mängelrügen der Auftraggeber nicht abgerechnet worden; damit brach die Liquiditätsplanung zusammen.</w:t>
      </w:r>
    </w:p>
    <w:p>
      <w:pPr>
        <w:spacing w:line="259" w:lineRule="auto" w:after="60"/>
        <w:jc w:val="left"/>
      </w:pPr>
      <w:r>
        <w:t>Die fälligen Verbindlichkeiten belaufen sich nach dem beigefügten Gläubigerverzeichnis auf rund 611.000 EUR. Dem stehen liquide Mittel von rund 4.000 EUR sowie kurzfristig realisierbare Forderungen von rund 211.000 EUR gegenüber, von denen ein erheblicher Teil bestritten ist.</w:t>
      </w:r>
    </w:p>
    <w:p>
      <w:pPr>
        <w:pStyle w:val="Heading2"/>
        <w:spacing w:line="259" w:lineRule="auto" w:after="60"/>
      </w:pPr>
      <w:r>
        <w:rPr>
          <w:rFonts w:ascii="Times New Roman" w:hAnsi="Times New Roman"/>
        </w:rPr>
        <w:t>3 Anlagen</w:t>
      </w:r>
    </w:p>
    <w:p>
      <w:pPr>
        <w:spacing w:line="259" w:lineRule="auto" w:after="60"/>
        <w:jc w:val="left"/>
      </w:pPr>
      <w:r>
        <w:t>Dem Antrag sind beigefügt: das Verzeichnis der Gläubiger und ihrer Forderungen (Stand 28. Februar 2026), das Vermögensverzeichnis, die betriebswirtschaftliche Auswertung für die Monate Januar 2024 bis Februar 2026, das Verzeichnis der Arbeitnehmer sowie die Erklärung nach § 13 Abs. 1 Satz 7 InsO. Ich versichere die Richtigkeit und Vollständigkeit der Angaben.</w:t>
      </w:r>
    </w:p>
    <w:p>
      <w:pPr>
        <w:spacing w:line="259" w:lineRule="auto" w:after="60"/>
        <w:jc w:val="left"/>
      </w:pPr>
      <w:r>
        <w:t>Ich rege an, einen vorläufigen Insolvenzverwalter zu bestellen, damit die laufenden Bauvorhaben gesichert werden können.</w:t>
      </w:r>
    </w:p>
    <w:p>
      <w:pPr>
        <w:spacing w:line="259" w:lineRule="auto" w:after="60"/>
        <w:jc w:val="left"/>
      </w:pPr>
      <w:r>
        <w:t>Mit freundlichen Grüßen</w:t>
      </w:r>
    </w:p>
    <w:p>
      <w:pPr>
        <w:spacing w:line="259" w:lineRule="auto" w:after="60"/>
        <w:jc w:val="left"/>
      </w:pPr>
      <w:r>
        <w:t>Bernd Hollmann</w:t>
      </w:r>
    </w:p>
    <w:p>
      <w:pPr>
        <w:spacing w:line="259" w:lineRule="auto" w:after="60"/>
        <w:jc w:val="left"/>
      </w:pPr>
      <w:r>
        <w:t>Geschäftsführer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