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59" w:lineRule="auto"/>
        <w:jc w:val="left"/>
      </w:pPr>
      <w:r>
        <w:rPr>
          <w:rFonts w:ascii="Times New Roman" w:hAnsi="Times New Roman"/>
          <w:b/>
          <w:sz w:val="28"/>
        </w:rPr>
        <w:t>Rentenberatung Kolbe</w:t>
      </w:r>
    </w:p>
    <w:p>
      <w:pPr>
        <w:spacing w:before="120" w:after="60" w:line="259" w:lineRule="auto"/>
        <w:jc w:val="left"/>
      </w:pPr>
      <w:r>
        <w:rPr>
          <w:rFonts w:ascii="Times New Roman" w:hAnsi="Times New Roman"/>
          <w:b/>
          <w:sz w:val="22"/>
        </w:rPr>
        <w:t>Bettina Kolbe, Rentenberaterin</w:t>
      </w:r>
    </w:p>
    <w:p>
      <w:pPr>
        <w:spacing w:before="120" w:after="60" w:line="259" w:lineRule="auto"/>
        <w:jc w:val="left"/>
      </w:pPr>
      <w:r>
        <w:rPr>
          <w:rFonts w:ascii="Times New Roman" w:hAnsi="Times New Roman"/>
          <w:b/>
          <w:sz w:val="22"/>
        </w:rPr>
        <w:t>Maximilianstraße 27, 86150 Augsburg</w:t>
      </w:r>
    </w:p>
    <w:p>
      <w:pPr>
        <w:spacing w:before="120" w:after="60" w:line="259" w:lineRule="auto"/>
        <w:jc w:val="left"/>
      </w:pPr>
      <w:r>
        <w:rPr>
          <w:rFonts w:ascii="Times New Roman" w:hAnsi="Times New Roman"/>
          <w:b/>
          <w:sz w:val="22"/>
        </w:rPr>
        <w:t>Telefon: 0821 3109-40 | beratung@rentenberatung-kolbe.example</w:t>
      </w:r>
    </w:p>
    <w:p>
      <w:pPr>
        <w:spacing w:before="120" w:after="60" w:line="259" w:lineRule="auto"/>
        <w:jc w:val="left"/>
      </w:pPr>
      <w:r>
        <w:rPr>
          <w:rFonts w:ascii="Times New Roman" w:hAnsi="Times New Roman"/>
          <w:b/>
          <w:sz w:val="22"/>
        </w:rPr>
        <w:t>An die</w:t>
      </w:r>
    </w:p>
    <w:p>
      <w:pPr>
        <w:spacing w:before="120" w:after="60" w:line="259" w:lineRule="auto"/>
        <w:jc w:val="left"/>
      </w:pPr>
      <w:r>
        <w:rPr>
          <w:rFonts w:ascii="Times New Roman" w:hAnsi="Times New Roman"/>
          <w:b/>
          <w:sz w:val="22"/>
        </w:rPr>
        <w:t>Deutsche Rentenversicherung Bund</w:t>
      </w:r>
    </w:p>
    <w:p>
      <w:pPr>
        <w:spacing w:before="120" w:after="60" w:line="259" w:lineRule="auto"/>
        <w:jc w:val="left"/>
      </w:pPr>
      <w:r>
        <w:rPr>
          <w:rFonts w:ascii="Times New Roman" w:hAnsi="Times New Roman"/>
          <w:b/>
          <w:sz w:val="22"/>
        </w:rPr>
        <w:t>Zentrale Zulagenstelle für Altersvermögen</w:t>
      </w:r>
    </w:p>
    <w:p>
      <w:pPr>
        <w:spacing w:before="120" w:after="60" w:line="259" w:lineRule="auto"/>
        <w:jc w:val="left"/>
      </w:pPr>
      <w:r>
        <w:rPr>
          <w:rFonts w:ascii="Times New Roman" w:hAnsi="Times New Roman"/>
          <w:b/>
          <w:sz w:val="22"/>
        </w:rPr>
        <w:t>10868 Berlin</w:t>
      </w:r>
    </w:p>
    <w:p>
      <w:pPr>
        <w:spacing w:line="259" w:lineRule="auto" w:after="60"/>
        <w:jc w:val="left"/>
      </w:pPr>
      <w:r>
        <w:t>Zulagenummer: 55 071283 E 508</w:t>
      </w:r>
    </w:p>
    <w:p>
      <w:pPr>
        <w:spacing w:line="259" w:lineRule="auto" w:after="60"/>
        <w:jc w:val="left"/>
      </w:pPr>
      <w:r>
        <w:t>Vertragsnummer: RIE-8871-NE</w:t>
      </w:r>
    </w:p>
    <w:p>
      <w:pPr>
        <w:spacing w:line="259" w:lineRule="auto" w:after="60"/>
        <w:jc w:val="left"/>
      </w:pPr>
      <w:r>
        <w:t>Augsburg, den 06.07.2026</w:t>
      </w:r>
    </w:p>
    <w:p>
      <w:pPr>
        <w:spacing w:line="259" w:lineRule="auto" w:after="60"/>
        <w:jc w:val="left"/>
      </w:pPr>
      <w:r>
        <w:t>Format: Times New Roman, 11 pt, dezimale Gliederung.</w:t>
      </w:r>
    </w:p>
    <w:p>
      <w:pPr>
        <w:spacing w:line="259" w:lineRule="auto" w:after="60"/>
        <w:jc w:val="left"/>
      </w:pPr>
      <w:r>
        <w:t>Nachweise zum Einspruch vom 04.07.2026 und Wiederholung des Aussetzungsantrags</w:t>
      </w:r>
    </w:p>
    <w:p>
      <w:pPr>
        <w:spacing w:line="259" w:lineRule="auto" w:after="60"/>
        <w:jc w:val="left"/>
      </w:pPr>
      <w:r>
        <w:t>Sehr geehrte Damen und Herren,</w:t>
      </w:r>
    </w:p>
    <w:p>
      <w:pPr>
        <w:spacing w:line="259" w:lineRule="auto" w:after="60"/>
        <w:jc w:val="left"/>
      </w:pPr>
      <w:r>
        <w:t>namens und in Vollmacht von Frau Nadja Erhart nehme ich fristwahrend zu Ihrer Nachweisanforderung vom 08.07.2026 Stellung und reiche die erbetenen Unterlagen ein. Die Vollmacht ist beigefügt.</w:t>
      </w:r>
    </w:p>
    <w:p>
      <w:pPr>
        <w:pStyle w:val="ListNumber"/>
        <w:spacing w:line="259" w:lineRule="auto" w:after="60"/>
      </w:pPr>
      <w:r>
        <w:t>Rentenversicherungspflichtige Einnahmen</w:t>
      </w:r>
    </w:p>
    <w:p>
      <w:pPr>
        <w:spacing w:line="259" w:lineRule="auto" w:after="60"/>
        <w:jc w:val="left"/>
      </w:pPr>
      <w:r>
        <w:t>1.1 Für das Beitragsjahr 2023 ist das rentenversicherungspflichtige Entgelt des Vorjahres 2022 maßgeblich. Es beträgt nach der Meldebescheinigung zur Sozialversicherung 38.940,00 EUR und weicht vom Steuerbrutto von 37.600,00 EUR ab, weil steuerfreie Zuschläge für Sonn- und Feiertagsdienste in der Sozialversicherung teilweise beitragspflichtig sind.</w:t>
      </w:r>
    </w:p>
    <w:p>
      <w:pPr>
        <w:spacing w:line="259" w:lineRule="auto" w:after="60"/>
        <w:jc w:val="left"/>
      </w:pPr>
      <w:r>
        <w:t>1.2 Für das Beitragsjahr 2024 ist das rentenversicherungspflichtige Entgelt des Vorjahres 2023 maßgeblich. Es beträgt 41.260,00 EUR und liegt unter dem Steuerbrutto von 41.820,00 EUR, weil die Inflationsausgleichsprämie beitragsfrei war.</w:t>
      </w:r>
    </w:p>
    <w:p>
      <w:pPr>
        <w:pStyle w:val="ListNumber"/>
        <w:spacing w:line="259" w:lineRule="auto" w:after="60"/>
      </w:pPr>
      <w:r>
        <w:t>Kindergeldfestsetzung für Jonas Erhart</w:t>
      </w:r>
    </w:p>
    <w:p>
      <w:pPr>
        <w:spacing w:line="259" w:lineRule="auto" w:after="60"/>
        <w:jc w:val="left"/>
      </w:pPr>
      <w:r>
        <w:t>2.1 Nach der Auskunft der Familienkasse Bayern Süd wurde das Kindergeld für Jonas Erhart im Januar 2024 und im Februar 2024 an Frau Erhart, von März 2024 bis August 2024 an den Kindsvater Tobias Gantner und von September 2024 bis Dezember 2024 wieder an Frau Erhart ausgezahlt.</w:t>
      </w:r>
    </w:p>
    <w:p>
      <w:pPr>
        <w:spacing w:line="259" w:lineRule="auto" w:after="60"/>
        <w:jc w:val="left"/>
      </w:pPr>
      <w:r>
        <w:t>2.2 Der erste Anspruchszeitraum des Kalenderjahres 2024, der Monat Januar, war durchgehend zugunsten von Frau Erhart festgesetzt. Die Kinderzulage für Jonas steht Frau Erhart deshalb für das gesamte Beitragsjahr 2024 zu.</w:t>
      </w:r>
    </w:p>
    <w:p>
      <w:pPr>
        <w:pStyle w:val="ListNumber"/>
        <w:spacing w:line="259" w:lineRule="auto" w:after="60"/>
      </w:pPr>
      <w:r>
        <w:t>Ergebnis der Neuberechnung</w:t>
      </w:r>
    </w:p>
    <w:p>
      <w:pPr>
        <w:spacing w:line="259" w:lineRule="auto" w:after="60"/>
        <w:jc w:val="left"/>
      </w:pPr>
      <w:r>
        <w:t>3.1 Für das Beitragsjahr 2023 beträgt der Mindesteigenbeitrag 782,60 EUR; Frau Erhart hat 1.020,00 EUR geleistet. Die Rückforderung von 188,40 EUR ist nicht gerechtfertigt.</w:t>
      </w:r>
    </w:p>
    <w:p>
      <w:pPr>
        <w:spacing w:line="259" w:lineRule="auto" w:after="60"/>
        <w:jc w:val="left"/>
      </w:pPr>
      <w:r>
        <w:t>3.2 Für das Beitragsjahr 2024 beträgt der Mindesteigenbeitrag bei voller Kinderzulage 875,40 EUR; Frau Erhart hat 1.320,00 EUR geleistet. Die Rückforderung von 474,15 EUR ist nicht gerechtfertigt. Selbst bei Wegfall der Kinderzulage für Jonas wäre allenfalls ein Betrag von 300,00 EUR zurückzufordern.</w:t>
      </w:r>
    </w:p>
    <w:p>
      <w:pPr>
        <w:pStyle w:val="ListNumber"/>
        <w:spacing w:line="259" w:lineRule="auto" w:after="60"/>
      </w:pPr>
      <w:r>
        <w:t>Aussetzung der Vollziehung</w:t>
      </w:r>
    </w:p>
    <w:p>
      <w:pPr>
        <w:spacing w:line="259" w:lineRule="auto" w:after="60"/>
        <w:jc w:val="left"/>
      </w:pPr>
      <w:r>
        <w:t>4.1 Ich wiederhole den Antrag, die Vollziehung des Bescheids vom 10.06.2026 auszusetzen. Der Rückforderungsbetrag ist bereits aus dem Vertragsguthaben einbehalten worden; ich bitte um Erstattung, soweit dem Einspruch abgeholfen wird.</w:t>
      </w:r>
    </w:p>
    <w:p>
      <w:pPr>
        <w:pStyle w:val="ListNumber"/>
        <w:spacing w:line="259" w:lineRule="auto" w:after="60"/>
      </w:pPr>
      <w:r>
        <w:t>Anlagen</w:t>
      </w:r>
    </w:p>
    <w:p>
      <w:pPr>
        <w:spacing w:line="259" w:lineRule="auto" w:after="60"/>
        <w:jc w:val="left"/>
      </w:pPr>
      <w:r>
        <w:t>5.1 Beigefügt sind die elektronischen Lohnsteuerbescheinigungen 2022 bis 2024, die Meldebescheinigungen zur Sozialversicherung 2022 bis 2024, die Jahreskontoauszüge der SüdLeben Vorsorge AG für 2023 und 2024, die E-Mail der SüdLeben Vorsorge AG vom 19.12.2024, die Auskunft der Familienkasse Bayern Süd zum Kindergeld 2024 sowie die Vollmacht.</w:t>
      </w:r>
    </w:p>
    <w:p>
      <w:pPr>
        <w:spacing w:line="259" w:lineRule="auto" w:after="60"/>
        <w:jc w:val="left"/>
      </w:pPr>
      <w:r>
        <w:t>Mit freundlichen Grüßen</w:t>
      </w:r>
    </w:p>
    <w:p>
      <w:pPr>
        <w:spacing w:line="259" w:lineRule="auto" w:after="60"/>
        <w:jc w:val="left"/>
      </w:pPr>
      <w:r>
        <w:t>Bettina Kolbe</w:t>
      </w:r>
    </w:p>
    <w:p>
      <w:pPr>
        <w:spacing w:line="259" w:lineRule="auto" w:after="60"/>
        <w:jc w:val="left"/>
      </w:pPr>
      <w:r>
        <w:t>Rentenberaterin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