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Ablehnungsbescheid der Krankenkasse</w:t>
      </w:r>
    </w:p>
    <w:p>
      <w:pPr>
        <w:spacing w:before="120" w:after="60" w:line="259" w:lineRule="auto"/>
        <w:jc w:val="left"/>
      </w:pPr>
      <w:r>
        <w:rPr>
          <w:rFonts w:ascii="Times New Roman" w:hAnsi="Times New Roman"/>
          <w:b/>
          <w:sz w:val="22"/>
        </w:rPr>
        <w:t>Weser-Ems Gesundheitskasse</w:t>
      </w:r>
    </w:p>
    <w:p>
      <w:pPr>
        <w:spacing w:before="120" w:after="60" w:line="259" w:lineRule="auto"/>
        <w:jc w:val="left"/>
      </w:pPr>
      <w:r>
        <w:rPr>
          <w:rFonts w:ascii="Times New Roman" w:hAnsi="Times New Roman"/>
          <w:b/>
          <w:sz w:val="22"/>
        </w:rPr>
        <w:t>Leistungszentrum Hilfsmittel</w:t>
      </w:r>
    </w:p>
    <w:p>
      <w:pPr>
        <w:spacing w:before="120" w:after="60" w:line="259" w:lineRule="auto"/>
        <w:jc w:val="left"/>
      </w:pPr>
      <w:r>
        <w:rPr>
          <w:rFonts w:ascii="Times New Roman" w:hAnsi="Times New Roman"/>
          <w:b/>
          <w:sz w:val="22"/>
        </w:rPr>
        <w:t>Stau 35, 26122 Oldenburg</w:t>
      </w:r>
    </w:p>
    <w:p>
      <w:pPr>
        <w:spacing w:before="120" w:after="60" w:line="259" w:lineRule="auto"/>
        <w:jc w:val="left"/>
      </w:pPr>
      <w:r>
        <w:rPr>
          <w:rFonts w:ascii="Times New Roman" w:hAnsi="Times New Roman"/>
          <w:b/>
          <w:sz w:val="22"/>
        </w:rPr>
        <w:t>Oldenburg, 10.06.2026</w:t>
      </w:r>
    </w:p>
    <w:p>
      <w:pPr>
        <w:spacing w:before="120" w:after="60" w:line="259" w:lineRule="auto"/>
        <w:jc w:val="left"/>
      </w:pPr>
      <w:r>
        <w:rPr>
          <w:rFonts w:ascii="Times New Roman" w:hAnsi="Times New Roman"/>
          <w:b/>
          <w:sz w:val="22"/>
        </w:rPr>
        <w:t>Versicherter: Heinz Körner</w:t>
      </w:r>
    </w:p>
    <w:p>
      <w:pPr>
        <w:spacing w:before="120" w:after="60" w:line="259" w:lineRule="auto"/>
        <w:jc w:val="left"/>
      </w:pPr>
      <w:r>
        <w:rPr>
          <w:rFonts w:ascii="Times New Roman" w:hAnsi="Times New Roman"/>
          <w:b/>
          <w:sz w:val="22"/>
        </w:rPr>
        <w:t>Versichertennummer: WEK-418-77-920</w:t>
      </w:r>
    </w:p>
    <w:p>
      <w:pPr>
        <w:spacing w:before="120" w:after="60" w:line="259" w:lineRule="auto"/>
        <w:jc w:val="left"/>
      </w:pPr>
      <w:r>
        <w:rPr>
          <w:rFonts w:ascii="Times New Roman" w:hAnsi="Times New Roman"/>
          <w:b w:val="0"/>
          <w:i w:val="0"/>
          <w:sz w:val="22"/>
        </w:rPr>
        <w:t>Aktenzeichen: HM-2026-7714-E</w:t>
      </w:r>
    </w:p>
    <w:p>
      <w:pPr>
        <w:pStyle w:val="Heading2"/>
        <w:spacing w:line="259" w:lineRule="auto" w:after="60"/>
      </w:pPr>
      <w:r>
        <w:rPr>
          <w:rFonts w:ascii="Times New Roman" w:hAnsi="Times New Roman"/>
        </w:rPr>
        <w:t>Bescheid</w:t>
      </w:r>
    </w:p>
    <w:p>
      <w:pPr>
        <w:spacing w:line="259" w:lineRule="auto" w:after="60"/>
        <w:jc w:val="left"/>
      </w:pPr>
      <w:r>
        <w:t>Sehr geehrter Herr Körner,</w:t>
      </w:r>
    </w:p>
    <w:p>
      <w:pPr>
        <w:spacing w:line="259" w:lineRule="auto" w:after="60"/>
        <w:jc w:val="left"/>
      </w:pPr>
      <w:r>
        <w:t>Ihren Antrag auf Versorgung mit einem Elektrorollstuhl vom 22.05.2026 lehnen wir ab.</w:t>
      </w:r>
    </w:p>
    <w:p>
      <w:pPr>
        <w:pStyle w:val="Heading2"/>
        <w:spacing w:line="259" w:lineRule="auto" w:after="60"/>
      </w:pPr>
      <w:r>
        <w:rPr>
          <w:rFonts w:ascii="Times New Roman" w:hAnsi="Times New Roman"/>
        </w:rPr>
        <w:t>Begründung</w:t>
      </w:r>
    </w:p>
    <w:p>
      <w:pPr>
        <w:spacing w:line="259" w:lineRule="auto" w:after="60"/>
        <w:jc w:val="left"/>
      </w:pPr>
      <w:r>
        <w:t>Nach Paragraf 33 SGB V haben Versicherte Anspruch auf Versorgung mit Hilfsmitteln, wenn diese im Einzelfall erforderlich sind, um den Erfolg der Krankenbehandlung zu sichern, einer drohenden Behinderung vorzubeugen oder eine Behinderung auszugleichen. Die Leistung muss außerdem ausreichend, zweckmäßig und wirtschaftlich sein; sie darf das Maß des Notwendigen nicht überschreiten.</w:t>
      </w:r>
    </w:p>
    <w:p>
      <w:pPr>
        <w:spacing w:line="259" w:lineRule="auto" w:after="60"/>
        <w:jc w:val="left"/>
      </w:pPr>
      <w:r>
        <w:t>Der Medizinische Dienst hat die Unterlagen geprüft. Danach ist Ihre Gehfähigkeit eingeschränkt, aber nicht aufgehoben. Sie können kurze Strecken in der Wohnung und auf ebener Strecke mit Rollator zurücklegen. Eine Versorgung mit Unterarmgehstütze, Rollator und bei längeren Wegen mit Standard-Faltrollstuhl ist ausreichend.</w:t>
      </w:r>
    </w:p>
    <w:p>
      <w:pPr>
        <w:spacing w:line="259" w:lineRule="auto" w:after="60"/>
        <w:jc w:val="left"/>
      </w:pPr>
      <w:r>
        <w:t>Der beantragte Elektrorollstuhl kostet nach Kostenvoranschlag 10.990,00 EUR. Diese Versorgung ist im Verhältnis zu den vorhandenen einfacheren Hilfsmitteln nicht wirtschaftlich. Bauliche Erschwernisse Ihrer Wohnung und Ihres Hauseingangs können nicht durch eine Leistung der gesetzlichen Krankenversicherung ausgeglichen werden. Für Wohnumfeldmaßnahmen wenden Sie sich bitte an Ihre Pflegekasse oder Ihren Vermieter.</w:t>
      </w:r>
    </w:p>
    <w:p>
      <w:pPr>
        <w:pStyle w:val="Heading2"/>
        <w:spacing w:line="259" w:lineRule="auto" w:after="60"/>
      </w:pPr>
      <w:r>
        <w:rPr>
          <w:rFonts w:ascii="Times New Roman" w:hAnsi="Times New Roman"/>
        </w:rPr>
        <w:t>Entscheidung</w:t>
      </w:r>
    </w:p>
    <w:p>
      <w:pPr>
        <w:spacing w:line="259" w:lineRule="auto" w:after="60"/>
        <w:jc w:val="left"/>
      </w:pPr>
      <w:r>
        <w:t>Wir übernehmen die Kosten für den beantragten Elektrorollstuhl nicht.</w:t>
      </w:r>
    </w:p>
    <w:p>
      <w:pPr>
        <w:spacing w:line="259" w:lineRule="auto" w:after="60"/>
        <w:jc w:val="left"/>
      </w:pPr>
      <w:r>
        <w:t>Wir bieten Ihnen an, über unser Vertragssanitätshaus einen Standard-Faltrollstuhl prüfen zu lassen. Bei Bedarf kann zusätzlich eine physiotherapeutische Gangschulung mit Ihrem behandelnden Arzt besprochen werden.</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Weser-Ems Gesundheitskasse einzulegen.</w:t>
      </w:r>
    </w:p>
    <w:p>
      <w:pPr>
        <w:spacing w:line="259" w:lineRule="auto" w:after="60"/>
        <w:jc w:val="left"/>
      </w:pPr>
      <w:r>
        <w:t>Mit freundlichen Grüßen</w:t>
      </w:r>
    </w:p>
    <w:p>
      <w:pPr>
        <w:spacing w:line="259" w:lineRule="auto" w:after="60"/>
        <w:jc w:val="left"/>
      </w:pPr>
      <w:r>
        <w:t>Weser-Ems Gesundheitskasse</w:t>
      </w:r>
    </w:p>
    <w:p>
      <w:pPr>
        <w:spacing w:line="259" w:lineRule="auto" w:after="60"/>
        <w:jc w:val="left"/>
      </w:pPr>
      <w:r>
        <w:t>Leistungszentrum Hilfsmittel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