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Alltagsprotokoll Gehfähigkeit</w:t>
      </w:r>
    </w:p>
    <w:p>
      <w:pPr>
        <w:spacing w:before="120" w:after="60" w:line="259" w:lineRule="auto"/>
        <w:jc w:val="left"/>
      </w:pPr>
      <w:r>
        <w:rPr>
          <w:rFonts w:ascii="Times New Roman" w:hAnsi="Times New Roman"/>
          <w:b/>
          <w:sz w:val="22"/>
        </w:rPr>
        <w:t>aufgeschrieben von Helga Bertram auf Bitte der Kanzlei, abgegeben am 01.07.2026</w:t>
      </w:r>
    </w:p>
    <w:p>
      <w:pPr>
        <w:spacing w:line="259" w:lineRule="auto" w:after="60"/>
        <w:jc w:val="left"/>
      </w:pPr>
      <w:r>
        <w:t>12.06.2026: Weg zur Bushaltestelle Marktallee, laut Handy 380 Meter. Nach etwa 250 Metern Pause an der Gartenmauer von Nummer 8, Füße brennen, rechte Wade krampft. Bus fast verpasst, der Fahrer hat gewartet.</w:t>
      </w:r>
    </w:p>
    <w:p>
      <w:pPr>
        <w:spacing w:line="259" w:lineRule="auto" w:after="60"/>
        <w:jc w:val="left"/>
      </w:pPr>
      <w:r>
        <w:t>14.06.2026: Einkauf im Supermarkt, Einkaufswagen als Stütze genommen. Nach 20 Minuten Atemnot, an der Kasse auf die Fensterbank gesetzt, die Kassiererin hat gefragt, ob sie jemanden rufen soll. Zu Hause eine Stunde mit hochgelegten Beinen auf dem Sofa.</w:t>
      </w:r>
    </w:p>
    <w:p>
      <w:pPr>
        <w:spacing w:line="259" w:lineRule="auto" w:after="60"/>
        <w:jc w:val="left"/>
      </w:pPr>
      <w:r>
        <w:t>18.06.2026: Treppe zu meiner Schwester im zweiten Stock nicht geschafft. Nach dem ersten Stock Pause auf dem Treppenabsatz, dann ist sie zu mir heruntergekommen. Wir haben im Hausflur gesessen.</w:t>
      </w:r>
    </w:p>
    <w:p>
      <w:pPr>
        <w:spacing w:line="259" w:lineRule="auto" w:after="60"/>
        <w:jc w:val="left"/>
      </w:pPr>
      <w:r>
        <w:t>22.06.2026: Arbeit in der Kantine, Spüldienst nach 35 Minuten mit Gabi getauscht, weil die Füße nicht mehr wollten. Frau Vennemann hat gesagt, ich solle bloß nicht wieder stürzen wie im April.</w:t>
      </w:r>
    </w:p>
    <w:p>
      <w:pPr>
        <w:spacing w:line="259" w:lineRule="auto" w:after="60"/>
        <w:jc w:val="left"/>
      </w:pPr>
      <w:r>
        <w:t>26.06.2026: Bescheid noch einmal gelesen. Ich verstehe nicht, warum die Lunge und die Füße einzeln so klein gerechnet werden, wenn doch beides zusammen beim Gehen kommt. Angst, die Arbeit nicht bis zur Rente zu schaffen.</w:t>
      </w:r>
    </w:p>
    <w:p>
      <w:pPr>
        <w:spacing w:line="259" w:lineRule="auto" w:after="60"/>
        <w:jc w:val="left"/>
      </w:pPr>
      <w:r>
        <w:t>28.06.2026: Sonntagsspaziergang mit meinem Mann versucht, bis zur Kirche und zurück, das sind hin und zurück ungefähr 700 Meter. Zwei Pausen auf der Bank am Kirchplatz, auf dem Rückweg noch eine an der Bäckerei. Mein Mann sagt, ich sei früher doppelt so schnell gegangen.</w:t>
      </w:r>
    </w:p>
    <w:p>
      <w:pPr>
        <w:spacing w:line="259" w:lineRule="auto" w:after="60"/>
        <w:jc w:val="left"/>
      </w:pPr>
      <w:r>
        <w:t>30.06.2026: Termin beim Fußpfleger abgesagt, weil kein Auto da war und ich die Strecke (laut Karte 900 Meter) nicht zu Fuß schaffe. Neuer Termin erst am 15.07.</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