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7365D"/>
          <w:sz w:val="17"/>
        </w:rPr>
        <w:t>GRUNDBUCHAUSZUG</w:t>
      </w:r>
    </w:p>
    <w:p>
      <w:pPr>
        <w:spacing w:after="40"/>
      </w:pPr>
      <w:r>
        <w:rPr>
          <w:rFonts w:ascii="Arial" w:hAnsi="Arial"/>
          <w:b/>
          <w:sz w:val="25"/>
        </w:rPr>
        <w:t>Amtsgericht Niebüll - Grundbuchamt</w:t>
      </w:r>
    </w:p>
    <w:p>
      <w:pPr>
        <w:spacing w:after="200"/>
      </w:pPr>
      <w:r>
        <w:rPr>
          <w:rFonts w:ascii="Arial" w:hAnsi="Arial"/>
          <w:color w:val="586069"/>
          <w:sz w:val="17"/>
        </w:rPr>
        <w:t>Uhlebüller Straße 15 | 25899 Niebüll</w:t>
      </w:r>
    </w:p>
    <w:p>
      <w:pPr>
        <w:spacing w:after="160"/>
      </w:pPr>
      <w:r>
        <w:t>Petersen &amp; Hagedorn Rechtsanwälte</w:t>
      </w:r>
    </w:p>
    <w:p>
      <w:pPr>
        <w:spacing w:after="80"/>
      </w:pPr>
      <w:r>
        <w:rPr>
          <w:rFonts w:ascii="Arial" w:hAnsi="Arial"/>
          <w:color w:val="586069"/>
          <w:sz w:val="18"/>
        </w:rPr>
        <w:t>Datum: 07.07.2026  |  Zeichen: Keitum Blatt 2187</w:t>
      </w:r>
    </w:p>
    <w:p>
      <w:pPr>
        <w:pStyle w:val="Title"/>
      </w:pPr>
      <w:r>
        <w:t>Unbeglaubigter Grundbuchauszug</w:t>
      </w:r>
    </w:p>
    <w:p>
      <w:pPr>
        <w:jc w:val="both"/>
      </w:pPr>
      <w:r>
        <w:t>Der nachstehende Auszug gibt den elektronischen Grundbuchstand am 7. Juli 2026, 08:42 Uhr, wieder.</w:t>
      </w:r>
    </w:p>
    <w:p>
      <w:pPr>
        <w:pStyle w:val="Heading1"/>
      </w:pPr>
      <w:r>
        <w:t>1. Bestandsverzeichnis</w:t>
      </w:r>
    </w:p>
    <w:tbl>
      <w:tblPr>
        <w:tblStyle w:val="TableGrid"/>
        <w:tblW w:type="dxa" w:w="9600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2800"/>
        <w:gridCol w:w="3900"/>
        <w:gridCol w:w="1900"/>
      </w:tblGrid>
      <w:tr>
        <w:trPr>
          <w:tblHeader w:val="true"/>
        </w:trPr>
        <w:tc>
          <w:tcPr>
            <w:tcW w:type="dxa" w:w="1000"/>
            <w:vAlign w:val="center"/>
            <w:shd w:fill="DCE6F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Lfd. Nr.</w:t>
            </w:r>
          </w:p>
        </w:tc>
        <w:tc>
          <w:tcPr>
            <w:tcW w:type="dxa" w:w="2800"/>
            <w:vAlign w:val="center"/>
            <w:shd w:fill="DCE6F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Gemarkung / Flur / Flurstück</w:t>
            </w:r>
          </w:p>
        </w:tc>
        <w:tc>
          <w:tcPr>
            <w:tcW w:type="dxa" w:w="3900"/>
            <w:vAlign w:val="center"/>
            <w:shd w:fill="DCE6F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Wirtschaftsart und Lage</w:t>
            </w:r>
          </w:p>
        </w:tc>
        <w:tc>
          <w:tcPr>
            <w:tcW w:type="dxa" w:w="1900"/>
            <w:vAlign w:val="center"/>
            <w:shd w:fill="DCE6F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Größe</w:t>
            </w:r>
          </w:p>
        </w:tc>
      </w:tr>
      <w:tr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Keitum / 18 / 77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Gebäude- und Freifläche, Gurtstig 18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1.146 m²</w:t>
            </w:r>
          </w:p>
        </w:tc>
      </w:tr>
    </w:tbl>
    <w:p>
      <w:pPr>
        <w:spacing w:after="0"/>
      </w:pPr>
    </w:p>
    <w:p>
      <w:pPr>
        <w:pStyle w:val="Heading1"/>
      </w:pPr>
      <w:r>
        <w:t>2. Abteilung I</w:t>
      </w:r>
    </w:p>
    <w:tbl>
      <w:tblPr>
        <w:tblStyle w:val="TableGrid"/>
        <w:tblW w:type="dxa" w:w="9600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4000"/>
        <w:gridCol w:w="4600"/>
      </w:tblGrid>
      <w:tr>
        <w:trPr>
          <w:tblHeader w:val="true"/>
        </w:trPr>
        <w:tc>
          <w:tcPr>
            <w:tcW w:type="dxa" w:w="1000"/>
            <w:vAlign w:val="center"/>
            <w:shd w:fill="DCE6F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Lfd. Nr.</w:t>
            </w:r>
          </w:p>
        </w:tc>
        <w:tc>
          <w:tcPr>
            <w:tcW w:type="dxa" w:w="4000"/>
            <w:vAlign w:val="center"/>
            <w:shd w:fill="DCE6F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Eigentümer</w:t>
            </w:r>
          </w:p>
        </w:tc>
        <w:tc>
          <w:tcPr>
            <w:tcW w:type="dxa" w:w="4600"/>
            <w:vAlign w:val="center"/>
            <w:shd w:fill="DCE6F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Grundlage der Eintragung</w:t>
            </w:r>
          </w:p>
        </w:tc>
      </w:tr>
      <w:tr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4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Karsten Martensen, geb. 14.11.1966</w:t>
            </w:r>
          </w:p>
        </w:tc>
        <w:tc>
          <w:tcPr>
            <w:tcW w:type="dxa" w:w="4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Auflassung vom 03.02.2018, eingetragen am 19.04.2018</w:t>
            </w:r>
          </w:p>
        </w:tc>
      </w:tr>
    </w:tbl>
    <w:p>
      <w:pPr>
        <w:spacing w:after="0"/>
      </w:pPr>
    </w:p>
    <w:p>
      <w:pPr>
        <w:pStyle w:val="Heading1"/>
      </w:pPr>
      <w:r>
        <w:t>3. Abteilung II</w:t>
      </w:r>
    </w:p>
    <w:tbl>
      <w:tblPr>
        <w:tblStyle w:val="TableGrid"/>
        <w:tblW w:type="dxa" w:w="9600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4800"/>
        <w:gridCol w:w="3700"/>
      </w:tblGrid>
      <w:tr>
        <w:trPr>
          <w:tblHeader w:val="true"/>
        </w:trPr>
        <w:tc>
          <w:tcPr>
            <w:tcW w:type="dxa" w:w="1100"/>
            <w:vAlign w:val="center"/>
            <w:shd w:fill="DCE6F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Lfd. Nr.</w:t>
            </w:r>
          </w:p>
        </w:tc>
        <w:tc>
          <w:tcPr>
            <w:tcW w:type="dxa" w:w="4800"/>
            <w:vAlign w:val="center"/>
            <w:shd w:fill="DCE6F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Last / Berechtigter</w:t>
            </w:r>
          </w:p>
        </w:tc>
        <w:tc>
          <w:tcPr>
            <w:tcW w:type="dxa" w:w="3700"/>
            <w:vAlign w:val="center"/>
            <w:shd w:fill="DCE6F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Eintragung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4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Lebenslanger Nießbrauch für Helga Martensen</w:t>
            </w:r>
          </w:p>
        </w:tc>
        <w:tc>
          <w:tcPr>
            <w:tcW w:type="dxa" w:w="3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gemäß Bewilligung vom 03.02.2018</w:t>
            </w:r>
          </w:p>
        </w:tc>
      </w:tr>
      <w:tr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6</w:t>
            </w:r>
          </w:p>
        </w:tc>
        <w:tc>
          <w:tcPr>
            <w:tcW w:type="dxa" w:w="4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Rückauflassungsvormerkung für Helga Martensen</w:t>
            </w:r>
          </w:p>
        </w:tc>
        <w:tc>
          <w:tcPr>
            <w:tcW w:type="dxa" w:w="3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gemäß Bewilligung vom 03.02.2018</w:t>
            </w:r>
          </w:p>
        </w:tc>
      </w:tr>
    </w:tbl>
    <w:p>
      <w:pPr>
        <w:spacing w:after="0"/>
      </w:pPr>
    </w:p>
    <w:p>
      <w:pPr>
        <w:pStyle w:val="Heading1"/>
      </w:pPr>
      <w:r>
        <w:t>4. Abteilung III</w:t>
      </w:r>
    </w:p>
    <w:tbl>
      <w:tblPr>
        <w:tblStyle w:val="TableGrid"/>
        <w:tblW w:type="dxa" w:w="9600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4300"/>
        <w:gridCol w:w="4200"/>
      </w:tblGrid>
      <w:tr>
        <w:trPr>
          <w:tblHeader w:val="true"/>
        </w:trPr>
        <w:tc>
          <w:tcPr>
            <w:tcW w:type="dxa" w:w="1100"/>
            <w:vAlign w:val="center"/>
            <w:shd w:fill="DCE6F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Lfd. Nr.</w:t>
            </w:r>
          </w:p>
        </w:tc>
        <w:tc>
          <w:tcPr>
            <w:tcW w:type="dxa" w:w="4300"/>
            <w:vAlign w:val="center"/>
            <w:shd w:fill="DCE6F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Recht</w:t>
            </w:r>
          </w:p>
        </w:tc>
        <w:tc>
          <w:tcPr>
            <w:tcW w:type="dxa" w:w="4200"/>
            <w:vAlign w:val="center"/>
            <w:shd w:fill="DCE6F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Gläubiger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Grundschuld 180.000 EUR nebst Zinsen</w:t>
            </w:r>
          </w:p>
        </w:tc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Inselbank AG</w:t>
            </w:r>
          </w:p>
        </w:tc>
      </w:tr>
    </w:tbl>
    <w:p>
      <w:pPr>
        <w:spacing w:after="0"/>
      </w:pPr>
    </w:p>
    <w:p>
      <w:pPr>
        <w:jc w:val="both"/>
      </w:pPr>
      <w:r>
        <w:t>Ende des Auszugs. Der Auszug enthält keine Aussage zur aktuellen Valutierung der Grundschuld.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41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/>
        <w:color w:val="586069"/>
        <w:sz w:val="16"/>
      </w:rPr>
      <w:t xml:space="preserve">Seite </w:t>
    </w:r>
    <w:r>
      <w:rPr>
        <w:rFonts w:ascii="Arial" w:hAnsi="Arial"/>
        <w:color w:val="586069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/>
        <w:color w:val="586069"/>
        <w:sz w:val="16"/>
      </w:rPr>
      <w:t>Amtsgericht Niebüll - Grundbuchamt  |  Keitum Blatt 2187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16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Unbeglaubigter Grundbuchauszug</dc:title>
  <dc:subject>Keitum Blatt 2187</dc:subject>
  <dc:creator>Klotzkette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