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AKTENAUSZUG</w:t>
      </w:r>
    </w:p>
    <w:p>
      <w:pPr>
        <w:spacing w:after="40"/>
      </w:pPr>
      <w:r>
        <w:rPr>
          <w:rFonts w:ascii="Arial" w:hAnsi="Arial"/>
          <w:b/>
          <w:sz w:val="25"/>
        </w:rPr>
        <w:t>Amtsgericht Erfurt - Familiengericht</w:t>
      </w:r>
    </w:p>
    <w:p>
      <w:pPr>
        <w:spacing w:after="200"/>
      </w:pPr>
      <w:r>
        <w:rPr>
          <w:rFonts w:ascii="Arial" w:hAnsi="Arial"/>
          <w:color w:val="586069"/>
          <w:sz w:val="17"/>
        </w:rPr>
        <w:t>Adoptionsakte 36 F 1874/24</w:t>
      </w:r>
    </w:p>
    <w:p>
      <w:pPr>
        <w:spacing w:after="160"/>
      </w:pPr>
      <w:r>
        <w:t>Verfahrensakte</w:t>
      </w:r>
    </w:p>
    <w:p>
      <w:pPr>
        <w:spacing w:after="80"/>
      </w:pPr>
      <w:r>
        <w:rPr>
          <w:rFonts w:ascii="Arial" w:hAnsi="Arial"/>
          <w:color w:val="586069"/>
          <w:sz w:val="18"/>
        </w:rPr>
        <w:t>Datum: 07.05.2024  |  Zeichen: 36 F 1874/24</w:t>
      </w:r>
    </w:p>
    <w:p>
      <w:pPr>
        <w:pStyle w:val="Title"/>
      </w:pPr>
      <w:r>
        <w:t>Schriftliche Stellungnahmen Nele und Peer Sander</w:t>
      </w:r>
    </w:p>
    <w:p>
      <w:pPr>
        <w:jc w:val="both"/>
      </w:pPr>
      <w:r>
        <w:t>Die Stellungnahmen werden nachfolgend in der eingereichten Form wiedergegeben. Sie zeigen unterschiedliche Wahrnehmungen und enthalten keine gerichtliche Feststellung.</w:t>
      </w:r>
    </w:p>
    <w:p>
      <w:pPr>
        <w:pStyle w:val="Heading1"/>
      </w:pPr>
      <w:r>
        <w:t>1. Stellungnahme Nele Sander</w:t>
      </w:r>
    </w:p>
    <w:p>
      <w:pPr>
        <w:jc w:val="both"/>
      </w:pPr>
      <w:r>
        <w:t>Ich erkenne an, dass Jonas meinem Vater nahesteht und ihn nach der Operation unterstützt hat. Mein Vater hat aber erst nach unserem Streit über die Firmenanteile von Adoption gesprochen. Er sagte im Dezember 2023, dann könne „niemand mehr alles blockieren“. Ich bitte das Gericht zu prüfen, ob wirklich ein Eltern-Kind-Verhältnis besteht oder ob es um die Nachfolge geht. Ich habe Jonas nie als Bruder erlebt.</w:t>
      </w:r>
    </w:p>
    <w:p>
      <w:pPr>
        <w:jc w:val="both"/>
      </w:pPr>
      <w:r>
        <w:t>Ich möchte angehört werden und lege Nachrichten meines Vaters bei. Ich behaupte nicht, dass Jonas ihn getäuscht hat. Meine Sorge richtet sich vor allem gegen den zeitlichen Zusammenhang mit dem Testament.</w:t>
      </w:r>
    </w:p>
    <w:p>
      <w:pPr>
        <w:pStyle w:val="Heading1"/>
      </w:pPr>
      <w:r>
        <w:t>2. Stellungnahme Peer Sander</w:t>
      </w:r>
    </w:p>
    <w:p>
      <w:pPr>
        <w:jc w:val="both"/>
      </w:pPr>
      <w:r>
        <w:t>Ich habe seit 2021 wenig Kontakt zu meinem Vater. Jonas war in den letzten Jahren tatsächlich häufiger für ihn da als ich. Dass eine Adoption Vermögensfolgen hat, ist offensichtlich; daraus allein kann ich nicht beurteilen, ob sie unredlich ist. Ich widerspreche dem Antrag nicht, möchte aber, dass meine Stellung als leibliches Kind und die wirtschaftlichen Folgen offen im Verfahren angesprochen werden.</w:t>
      </w:r>
    </w:p>
    <w:p>
      <w:pPr>
        <w:pStyle w:val="Heading1"/>
      </w:pPr>
      <w:r>
        <w:t>3. Anlagenvermerk</w:t>
      </w:r>
    </w:p>
    <w:p>
      <w:pPr>
        <w:jc w:val="both"/>
      </w:pPr>
      <w:r>
        <w:t>Nele fügte fünf Nachrichten aus Dezember 2023 und Januar 2024 bei. Peer fügte keine Anlagen bei. Beide wurden über den Gegenstand der Anhörung und den Unterschied zwischen Adoptionsentscheidung und späteren erbrechtlichen Streitigkeiten belehrt.</w:t>
      </w:r>
    </w:p>
    <w:p>
      <w:pPr>
        <w:jc w:val="both"/>
      </w:pPr>
      <w:r>
        <w:t>Urkundsbeamtin des Familiengerichts Anlagen 4a bis 4f</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Amtsgericht Erfurt - Familiengericht  |  36 F 1874/24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Schriftliche Stellungnahmen Nele und Peer Sander</dc:title>
  <dc:subject>36 F 1874/24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