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insolvenz-asset-deal-chaincortex-ai-berlin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