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insolvenzanfechtung-kiezflitzer-gesellschafterdarlehen-berlin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