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insolvenzrecht-eigenverwaltung-schutzschirm-medtech-jena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