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Stellungnahme Ausbildungsbetrieb</w:t>
      </w:r>
    </w:p>
    <w:p>
      <w:pPr>
        <w:jc w:val="both"/>
      </w:pPr>
      <w:r>
        <w:t>Der Betrieb bestätigt verlässliche Arbeitsleistung bei stabiler Struktur und bittet um Sicherung des Berufsschulbesuchs. Ohne Blockunterricht sei die Ausbildung gefährdet.</w:t>
      </w:r>
    </w:p>
    <w:p>
      <w:pPr>
        <w:jc w:val="both"/>
      </w:pPr>
      <w:r>
        <w:t>Die Personalabteilung bietet eine betriebliche Bezugsperson an, kann aber keine Schulassistenz stellen.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