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Anfechtungsklage gegen die Kieler Volksbank eG</w:t>
      </w:r>
    </w:p>
    <w:p>
      <w:r>
        <w:t>An das Landgericht Kiel.</w:t>
      </w:r>
    </w:p>
    <w:p>
      <w:r>
        <w:t>Klaeger: Dr. Jens-Peter Hartmann als Insolvenzverwalter ueber das Vermoegen der Nordlicht Handels GmbH. Beklagte: Kieler Volksbank eG.</w:t>
      </w:r>
    </w:p>
    <w:p>
      <w:r>
        <w:t>Antrag: Die Beklagte wird verurteilt, an den Klaeger 87.400,00 EUR nebst Zinsen zu zahlen.</w:t>
      </w:r>
    </w:p>
    <w:p>
      <w:r>
        <w:t>Begruendung: Im Zeitraum vom 20.09.2012 bis 20.12.2012 wurden auf dem Kontokorrentkonto Nr. 4471-9982 Gutschriften in Hoehe von insgesamt 87.400,00 EUR mit dem debitorischen Saldo verrechnet, nachdem die Beklagte am 15.09.2012 von der drohenden Zahlungsunfaehigkeit der Schuldnerin durch ein internes Kreditueberwachungsschreiben Kenntnis erlangt hatte. Die Rechtshandlungen seien nach § 130 Abs. 1 Nr. 1 InsO anfechtbar.</w:t>
      </w:r>
    </w:p>
    <w:p>
      <w:r>
        <w:t>Az. Landgericht Kiel: 3 O 218/13.</w:t>
      </w:r>
    </w:p>
    <w:p/>
    <w:p>
      <w:r>
        <w:t>Dr. Jens-Peter Hartmann, Insolvenzverwalter, Kiel, 10.09.2013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